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10CA" w14:textId="77777777" w:rsidR="00903A0D" w:rsidRPr="003557AA" w:rsidRDefault="00903A0D" w:rsidP="00903A0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36B85F" w14:textId="251FB4B4" w:rsidR="00903A0D" w:rsidRPr="003557AA" w:rsidRDefault="00903A0D" w:rsidP="00903A0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REGULAMIN POSTĘPOWANIA KONKURSOWEGO</w:t>
      </w:r>
      <w:r w:rsidR="009A6A02"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51F4"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LUB DODATKOWO </w:t>
      </w:r>
      <w:r w:rsidR="009A6A02"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 AUKCJI</w:t>
      </w:r>
    </w:p>
    <w:p w14:paraId="4AF368C8" w14:textId="06AB324D" w:rsidR="009D3402" w:rsidRPr="003557AA" w:rsidRDefault="00903A0D" w:rsidP="00FB6C1C">
      <w:pPr>
        <w:pStyle w:val="Tekstpodstawowywcity3"/>
        <w:ind w:left="7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7AA">
        <w:rPr>
          <w:rFonts w:asciiTheme="minorHAnsi" w:hAnsiTheme="minorHAnsi" w:cstheme="minorHAnsi"/>
          <w:b/>
          <w:bCs/>
          <w:sz w:val="24"/>
          <w:szCs w:val="24"/>
        </w:rPr>
        <w:t>na sprzedaż w trybie sprzedaży z wolnej ręki</w:t>
      </w:r>
      <w:r w:rsidR="009D3402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lub dodatkowo aukcji</w:t>
      </w:r>
      <w:r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08FD" w:rsidRPr="003557AA">
        <w:rPr>
          <w:rFonts w:asciiTheme="minorHAnsi" w:hAnsiTheme="minorHAnsi" w:cstheme="minorHAnsi"/>
          <w:b/>
          <w:bCs/>
          <w:sz w:val="24"/>
          <w:szCs w:val="24"/>
        </w:rPr>
        <w:t>wchodząc</w:t>
      </w:r>
      <w:r w:rsidR="003557AA" w:rsidRPr="003557AA">
        <w:rPr>
          <w:rFonts w:asciiTheme="minorHAnsi" w:hAnsiTheme="minorHAnsi" w:cstheme="minorHAnsi"/>
          <w:b/>
          <w:bCs/>
          <w:sz w:val="24"/>
          <w:szCs w:val="24"/>
        </w:rPr>
        <w:t>ego</w:t>
      </w:r>
      <w:r w:rsidR="00304355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08FD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w skład masy upadłości 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>Anny Łubian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35308317"/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>udziału w wysokości 1/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części 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prawa do spadku 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>po Marku Józefie Łubianie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</w:p>
    <w:p w14:paraId="3815090D" w14:textId="77777777" w:rsidR="009D3402" w:rsidRPr="003557AA" w:rsidRDefault="009D3402" w:rsidP="00F13C70">
      <w:pPr>
        <w:pStyle w:val="Tekstpodstawowywcity3"/>
        <w:ind w:left="79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B22F2B" w14:textId="33FE266E" w:rsidR="00920DC3" w:rsidRPr="003557AA" w:rsidRDefault="00666BED" w:rsidP="009D3402">
      <w:pPr>
        <w:pStyle w:val="Tekstpodstawowywcity3"/>
        <w:ind w:left="7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t>§1</w:t>
      </w:r>
    </w:p>
    <w:p w14:paraId="7323CF3A" w14:textId="31C86C79" w:rsidR="00773BB7" w:rsidRPr="003557AA" w:rsidRDefault="00773BB7" w:rsidP="00666B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3FD1D9B5" w14:textId="77777777" w:rsidR="00773BB7" w:rsidRPr="003557AA" w:rsidRDefault="00773BB7" w:rsidP="00666B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828807" w14:textId="712D2290" w:rsidR="006A7F9F" w:rsidRPr="003557AA" w:rsidRDefault="00773BB7" w:rsidP="006A7F9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Sprzedaż </w:t>
      </w:r>
      <w:r w:rsidR="00E44522" w:rsidRPr="003557AA">
        <w:rPr>
          <w:rFonts w:asciiTheme="minorHAnsi" w:hAnsiTheme="minorHAnsi" w:cstheme="minorHAnsi"/>
          <w:sz w:val="22"/>
          <w:szCs w:val="22"/>
        </w:rPr>
        <w:t>składnik</w:t>
      </w:r>
      <w:r w:rsidR="00174E42" w:rsidRPr="003557AA">
        <w:rPr>
          <w:rFonts w:asciiTheme="minorHAnsi" w:hAnsiTheme="minorHAnsi" w:cstheme="minorHAnsi"/>
          <w:sz w:val="22"/>
          <w:szCs w:val="22"/>
        </w:rPr>
        <w:t>a</w:t>
      </w:r>
      <w:r w:rsidR="00E44522" w:rsidRPr="003557AA">
        <w:rPr>
          <w:rFonts w:asciiTheme="minorHAnsi" w:hAnsiTheme="minorHAnsi" w:cstheme="minorHAnsi"/>
          <w:sz w:val="22"/>
          <w:szCs w:val="22"/>
        </w:rPr>
        <w:t xml:space="preserve"> majątk</w:t>
      </w:r>
      <w:r w:rsidR="00903A0D" w:rsidRPr="003557AA">
        <w:rPr>
          <w:rFonts w:asciiTheme="minorHAnsi" w:hAnsiTheme="minorHAnsi" w:cstheme="minorHAnsi"/>
          <w:sz w:val="22"/>
          <w:szCs w:val="22"/>
        </w:rPr>
        <w:t>u</w:t>
      </w:r>
      <w:r w:rsidR="00E44522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537D73" w:rsidRPr="003557AA">
        <w:rPr>
          <w:rFonts w:asciiTheme="minorHAnsi" w:hAnsiTheme="minorHAnsi" w:cstheme="minorHAnsi"/>
          <w:sz w:val="22"/>
          <w:szCs w:val="22"/>
        </w:rPr>
        <w:t>wchodząc</w:t>
      </w:r>
      <w:r w:rsidR="00174E42" w:rsidRPr="003557AA">
        <w:rPr>
          <w:rFonts w:asciiTheme="minorHAnsi" w:hAnsiTheme="minorHAnsi" w:cstheme="minorHAnsi"/>
          <w:sz w:val="22"/>
          <w:szCs w:val="22"/>
        </w:rPr>
        <w:t>ego</w:t>
      </w:r>
      <w:r w:rsidR="00537D73" w:rsidRPr="003557AA">
        <w:rPr>
          <w:rFonts w:asciiTheme="minorHAnsi" w:hAnsiTheme="minorHAnsi" w:cstheme="minorHAnsi"/>
          <w:sz w:val="22"/>
          <w:szCs w:val="22"/>
        </w:rPr>
        <w:t xml:space="preserve"> w skład masy upadłości </w:t>
      </w:r>
      <w:r w:rsidR="00FB6C1C" w:rsidRPr="003557AA">
        <w:rPr>
          <w:rFonts w:asciiTheme="minorHAnsi" w:hAnsiTheme="minorHAnsi" w:cstheme="minorHAnsi"/>
          <w:sz w:val="22"/>
          <w:szCs w:val="22"/>
        </w:rPr>
        <w:t>Anny Łubian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537D73" w:rsidRPr="003557AA">
        <w:rPr>
          <w:rFonts w:asciiTheme="minorHAnsi" w:hAnsiTheme="minorHAnsi" w:cstheme="minorHAnsi"/>
          <w:sz w:val="22"/>
          <w:szCs w:val="22"/>
        </w:rPr>
        <w:t>w</w:t>
      </w:r>
      <w:r w:rsidR="0075737D" w:rsidRPr="003557AA">
        <w:rPr>
          <w:rFonts w:asciiTheme="minorHAnsi" w:hAnsiTheme="minorHAnsi" w:cstheme="minorHAnsi"/>
          <w:sz w:val="22"/>
          <w:szCs w:val="22"/>
        </w:rPr>
        <w:t> </w:t>
      </w:r>
      <w:r w:rsidR="00537D73" w:rsidRPr="003557AA">
        <w:rPr>
          <w:rFonts w:asciiTheme="minorHAnsi" w:hAnsiTheme="minorHAnsi" w:cstheme="minorHAnsi"/>
          <w:sz w:val="22"/>
          <w:szCs w:val="22"/>
        </w:rPr>
        <w:t>upadłości</w:t>
      </w:r>
      <w:r w:rsidR="008B5705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>prowadzona jest w trybie</w:t>
      </w:r>
      <w:r w:rsidR="009C7AF0" w:rsidRPr="003557AA">
        <w:rPr>
          <w:rFonts w:asciiTheme="minorHAnsi" w:hAnsiTheme="minorHAnsi" w:cstheme="minorHAnsi"/>
          <w:sz w:val="22"/>
          <w:szCs w:val="22"/>
        </w:rPr>
        <w:t xml:space="preserve"> sprzedaży z wolnej ręki </w:t>
      </w:r>
      <w:r w:rsidR="00A251F4" w:rsidRPr="003557AA">
        <w:rPr>
          <w:rFonts w:asciiTheme="minorHAnsi" w:hAnsiTheme="minorHAnsi" w:cstheme="minorHAnsi"/>
          <w:sz w:val="22"/>
          <w:szCs w:val="22"/>
        </w:rPr>
        <w:t xml:space="preserve">w formie pisemnego </w:t>
      </w:r>
      <w:r w:rsidR="0075737D" w:rsidRPr="003557AA">
        <w:rPr>
          <w:rFonts w:asciiTheme="minorHAnsi" w:hAnsiTheme="minorHAnsi" w:cstheme="minorHAnsi"/>
          <w:sz w:val="22"/>
          <w:szCs w:val="22"/>
        </w:rPr>
        <w:t>konkursu ofert</w:t>
      </w:r>
      <w:r w:rsidR="00F66BB2" w:rsidRPr="003557AA">
        <w:rPr>
          <w:rFonts w:asciiTheme="minorHAnsi" w:hAnsiTheme="minorHAnsi" w:cstheme="minorHAnsi"/>
          <w:sz w:val="22"/>
          <w:szCs w:val="22"/>
        </w:rPr>
        <w:t xml:space="preserve"> lub dodatkowo aukcji (przetarg ustny)</w:t>
      </w:r>
      <w:r w:rsidR="00903A0D" w:rsidRPr="003557AA">
        <w:rPr>
          <w:rFonts w:asciiTheme="minorHAnsi" w:hAnsiTheme="minorHAnsi" w:cstheme="minorHAnsi"/>
          <w:sz w:val="22"/>
          <w:szCs w:val="22"/>
        </w:rPr>
        <w:t>.</w:t>
      </w:r>
    </w:p>
    <w:p w14:paraId="08D40850" w14:textId="35D9403F" w:rsidR="00773BB7" w:rsidRPr="003557AA" w:rsidRDefault="00773BB7" w:rsidP="006A7F9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Ilekroć w niniejszym regulaminie mowa o:</w:t>
      </w:r>
    </w:p>
    <w:p w14:paraId="1794C841" w14:textId="70B55FCE" w:rsidR="00F13C70" w:rsidRPr="003557AA" w:rsidRDefault="00773BB7" w:rsidP="00F13C70">
      <w:pPr>
        <w:numPr>
          <w:ilvl w:val="1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syndyku, należy przez to rozumieć syndyka masy upadłości </w:t>
      </w:r>
      <w:r w:rsidR="00FB6C1C" w:rsidRPr="003557AA">
        <w:rPr>
          <w:rFonts w:asciiTheme="minorHAnsi" w:hAnsiTheme="minorHAnsi" w:cstheme="minorHAnsi"/>
          <w:sz w:val="22"/>
          <w:szCs w:val="22"/>
        </w:rPr>
        <w:t>Anny Łubian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>w upadłości</w:t>
      </w:r>
      <w:r w:rsidR="00304355" w:rsidRPr="003557AA">
        <w:rPr>
          <w:rFonts w:asciiTheme="minorHAnsi" w:hAnsiTheme="minorHAnsi" w:cstheme="minorHAnsi"/>
          <w:sz w:val="22"/>
          <w:szCs w:val="22"/>
        </w:rPr>
        <w:t xml:space="preserve"> ustanowionego do pełnienia funkcji na mocy 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postanowienia Sądu Rejonowego Lublin – Wschód w Lublinie z siedzibą w Świdniku, IX Wydziału Gospodarczego dla spraw upadłościowych i restrukturyzacyjnych z dnia </w:t>
      </w:r>
      <w:r w:rsidR="00FB6C1C" w:rsidRPr="003557AA">
        <w:rPr>
          <w:rFonts w:asciiTheme="minorHAnsi" w:hAnsiTheme="minorHAnsi" w:cstheme="minorHAnsi"/>
          <w:sz w:val="22"/>
          <w:szCs w:val="22"/>
        </w:rPr>
        <w:t xml:space="preserve">1 października 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2021 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roku, wydanego w sprawie o sygn. akt </w:t>
      </w:r>
      <w:r w:rsidR="00FB6C1C" w:rsidRPr="003557AA">
        <w:rPr>
          <w:rFonts w:asciiTheme="minorHAnsi" w:hAnsiTheme="minorHAnsi" w:cstheme="minorHAnsi"/>
          <w:sz w:val="22"/>
          <w:szCs w:val="22"/>
        </w:rPr>
        <w:t>IX GU 1017/21 "of"</w:t>
      </w:r>
      <w:r w:rsidR="003557AA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245F5615" w14:textId="19EB243E" w:rsidR="00E02949" w:rsidRPr="003557AA" w:rsidRDefault="00A251F4" w:rsidP="00E02949">
      <w:pPr>
        <w:numPr>
          <w:ilvl w:val="1"/>
          <w:numId w:val="27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57AA">
        <w:rPr>
          <w:rFonts w:asciiTheme="minorHAnsi" w:hAnsiTheme="minorHAnsi" w:cstheme="minorHAnsi"/>
          <w:color w:val="000000"/>
          <w:sz w:val="22"/>
          <w:szCs w:val="22"/>
        </w:rPr>
        <w:t>przedmiocie</w:t>
      </w:r>
      <w:r w:rsidR="00666BED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sprzedaży</w:t>
      </w:r>
      <w:r w:rsidRPr="003557AA">
        <w:rPr>
          <w:rFonts w:asciiTheme="minorHAnsi" w:hAnsiTheme="minorHAnsi" w:cstheme="minorHAnsi"/>
          <w:color w:val="000000"/>
          <w:sz w:val="22"/>
          <w:szCs w:val="22"/>
        </w:rPr>
        <w:t>, należy przez to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rozumieć udział w wysokości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¼ części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prawa do spadku </w:t>
      </w:r>
      <w:r w:rsidR="003557AA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po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Marku Józefie Łubianie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>, ostatnio stale zamieszkał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Górznie (gmina Górzno, powiat garwoliński)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>, zmarł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w dniu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18 kwietnia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2021 roku, który to udział w spadku został objęty masą upadłości na mocy postanowienia Sądu Rejonowego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w Garwolinie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Wydziału Cywilnego z dnia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28 czerwca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roku wydanego w sprawie o sygn.. akt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Ns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3/22.</w:t>
      </w:r>
    </w:p>
    <w:p w14:paraId="4AC739BE" w14:textId="05F6EFE8" w:rsidR="00903A0D" w:rsidRPr="003557AA" w:rsidRDefault="00FB6C1C" w:rsidP="00A251F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Protokół spisu inwentarza po zmarłym w dniu 18 kwietnia 2021 roku Marku Józefie Łubianie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sporządzony w dniu </w:t>
      </w:r>
      <w:r w:rsidRPr="003557AA">
        <w:rPr>
          <w:rFonts w:asciiTheme="minorHAnsi" w:hAnsiTheme="minorHAnsi" w:cstheme="minorHAnsi"/>
          <w:sz w:val="22"/>
          <w:szCs w:val="22"/>
        </w:rPr>
        <w:t xml:space="preserve">20 listopada </w:t>
      </w:r>
      <w:r w:rsidR="00E02949" w:rsidRPr="003557AA">
        <w:rPr>
          <w:rFonts w:asciiTheme="minorHAnsi" w:hAnsiTheme="minorHAnsi" w:cstheme="minorHAnsi"/>
          <w:sz w:val="22"/>
          <w:szCs w:val="22"/>
        </w:rPr>
        <w:t>202</w:t>
      </w:r>
      <w:r w:rsidRPr="003557AA">
        <w:rPr>
          <w:rFonts w:asciiTheme="minorHAnsi" w:hAnsiTheme="minorHAnsi" w:cstheme="minorHAnsi"/>
          <w:sz w:val="22"/>
          <w:szCs w:val="22"/>
        </w:rPr>
        <w:t>4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roku przez </w:t>
      </w:r>
      <w:r w:rsidRPr="003557AA">
        <w:rPr>
          <w:rFonts w:asciiTheme="minorHAnsi" w:hAnsiTheme="minorHAnsi" w:cstheme="minorHAnsi"/>
          <w:sz w:val="22"/>
          <w:szCs w:val="22"/>
        </w:rPr>
        <w:t xml:space="preserve">Komornika Sądowego przy Sądzie </w:t>
      </w:r>
      <w:r w:rsidR="003557AA" w:rsidRPr="003557AA">
        <w:rPr>
          <w:rFonts w:asciiTheme="minorHAnsi" w:hAnsiTheme="minorHAnsi" w:cstheme="minorHAnsi"/>
          <w:sz w:val="22"/>
          <w:szCs w:val="22"/>
        </w:rPr>
        <w:t>R</w:t>
      </w:r>
      <w:r w:rsidRPr="003557AA">
        <w:rPr>
          <w:rFonts w:asciiTheme="minorHAnsi" w:hAnsiTheme="minorHAnsi" w:cstheme="minorHAnsi"/>
          <w:sz w:val="22"/>
          <w:szCs w:val="22"/>
        </w:rPr>
        <w:t xml:space="preserve">ejonowym w Garwolinie Michała Krawczyka w sprawie o sygn.. akt Kmn 57/23 </w:t>
      </w:r>
      <w:r w:rsidR="00E02949" w:rsidRPr="003557AA">
        <w:rPr>
          <w:rFonts w:asciiTheme="minorHAnsi" w:hAnsiTheme="minorHAnsi" w:cstheme="minorHAnsi"/>
          <w:sz w:val="22"/>
          <w:szCs w:val="22"/>
        </w:rPr>
        <w:t>udostępnio</w:t>
      </w:r>
      <w:r w:rsidRPr="003557AA">
        <w:rPr>
          <w:rFonts w:asciiTheme="minorHAnsi" w:hAnsiTheme="minorHAnsi" w:cstheme="minorHAnsi"/>
          <w:sz w:val="22"/>
          <w:szCs w:val="22"/>
        </w:rPr>
        <w:t>ny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 xml:space="preserve">zostanie 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w </w:t>
      </w:r>
      <w:r w:rsidR="006F415D" w:rsidRPr="003557AA">
        <w:rPr>
          <w:rFonts w:asciiTheme="minorHAnsi" w:hAnsiTheme="minorHAnsi" w:cstheme="minorHAnsi"/>
          <w:sz w:val="22"/>
          <w:szCs w:val="22"/>
        </w:rPr>
        <w:t xml:space="preserve">biurze syndyka (po uprzednim ustaleniu terminu za pośrednictwem poczty elektronicznej), mieszczącym się przy ul. </w:t>
      </w:r>
      <w:r w:rsidR="009D3402" w:rsidRPr="003557AA">
        <w:rPr>
          <w:rFonts w:asciiTheme="minorHAnsi" w:hAnsiTheme="minorHAnsi" w:cstheme="minorHAnsi"/>
          <w:sz w:val="22"/>
          <w:szCs w:val="22"/>
        </w:rPr>
        <w:t>Ostrobramskiej 73D lok. 138</w:t>
      </w:r>
      <w:r w:rsidR="006F415D" w:rsidRPr="003557AA">
        <w:rPr>
          <w:rFonts w:asciiTheme="minorHAnsi" w:hAnsiTheme="minorHAnsi" w:cstheme="minorHAnsi"/>
          <w:sz w:val="22"/>
          <w:szCs w:val="22"/>
        </w:rPr>
        <w:t xml:space="preserve">, </w:t>
      </w:r>
      <w:r w:rsidR="009D3402" w:rsidRPr="003557AA">
        <w:rPr>
          <w:rFonts w:asciiTheme="minorHAnsi" w:hAnsiTheme="minorHAnsi" w:cstheme="minorHAnsi"/>
          <w:sz w:val="22"/>
          <w:szCs w:val="22"/>
        </w:rPr>
        <w:t xml:space="preserve">04-175 </w:t>
      </w:r>
      <w:r w:rsidR="006F415D" w:rsidRPr="003557AA">
        <w:rPr>
          <w:rFonts w:asciiTheme="minorHAnsi" w:hAnsiTheme="minorHAnsi" w:cstheme="minorHAnsi"/>
          <w:sz w:val="22"/>
          <w:szCs w:val="22"/>
        </w:rPr>
        <w:t>w Warszawie,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69695" w14:textId="5FBC97EF" w:rsidR="006A7F9F" w:rsidRPr="003557AA" w:rsidRDefault="00771ED5" w:rsidP="006A7F9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color w:val="000000"/>
          <w:sz w:val="22"/>
          <w:szCs w:val="22"/>
        </w:rPr>
        <w:t>Oferent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przed </w:t>
      </w:r>
      <w:r w:rsidR="003166C9" w:rsidRPr="003557A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złożeniem 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>oferty zobowiązany jest do szczegółowego zapoznania si</w:t>
      </w:r>
      <w:r w:rsidR="00D30134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ę ze stanem prawnym </w:t>
      </w:r>
      <w:r w:rsidRPr="003557AA">
        <w:rPr>
          <w:rFonts w:asciiTheme="minorHAnsi" w:hAnsiTheme="minorHAnsi" w:cstheme="minorHAnsi"/>
          <w:color w:val="000000"/>
          <w:sz w:val="22"/>
          <w:szCs w:val="22"/>
        </w:rPr>
        <w:t>przedmiotu sprzedaży</w:t>
      </w:r>
      <w:r w:rsidR="009D3402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1C4DAD62" w14:textId="471193E5" w:rsidR="00666BED" w:rsidRPr="003557AA" w:rsidRDefault="005C3E01" w:rsidP="00C871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color w:val="000000"/>
          <w:sz w:val="22"/>
          <w:szCs w:val="22"/>
        </w:rPr>
        <w:t>Oferent</w:t>
      </w:r>
      <w:r w:rsidR="000F20E1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przystępując do konkursu ofert</w:t>
      </w:r>
      <w:r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lub dodatkowo </w:t>
      </w:r>
      <w:r w:rsidR="00F66BB2" w:rsidRPr="003557AA">
        <w:rPr>
          <w:rFonts w:asciiTheme="minorHAnsi" w:hAnsiTheme="minorHAnsi" w:cstheme="minorHAnsi"/>
          <w:color w:val="000000"/>
          <w:sz w:val="22"/>
          <w:szCs w:val="22"/>
        </w:rPr>
        <w:t>aukcji</w:t>
      </w:r>
      <w:r w:rsidR="000F20E1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zrzeka się wobec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66BB2" w:rsidRPr="003557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>yndyka roszczeń z tytułu rękojmi za wady fizyczne i z tytułu rękojmi za wady prawne pod warunkiem ujawnienia się takich wad. Strony wyłączają rękojmię za wady fizyczne rzeczy w</w:t>
      </w:r>
      <w:r w:rsidR="00666BED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związku z dokonywaną sprzedażą.</w:t>
      </w:r>
    </w:p>
    <w:p w14:paraId="0863A1C5" w14:textId="77777777" w:rsidR="00DE7CCF" w:rsidRPr="003557AA" w:rsidRDefault="00DE7CCF" w:rsidP="00DE7CCF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CE1FD5" w14:textId="77777777" w:rsidR="00920DC3" w:rsidRPr="003557AA" w:rsidRDefault="00666BED" w:rsidP="00666B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lastRenderedPageBreak/>
        <w:t>§2</w:t>
      </w:r>
    </w:p>
    <w:p w14:paraId="6B0155A0" w14:textId="7D461630" w:rsidR="00773BB7" w:rsidRPr="003557AA" w:rsidRDefault="00773BB7" w:rsidP="00666B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t>Postanowienia dotyczące ofert</w:t>
      </w:r>
    </w:p>
    <w:p w14:paraId="2D3ED0D7" w14:textId="77777777" w:rsidR="00773BB7" w:rsidRPr="003557AA" w:rsidRDefault="00773BB7" w:rsidP="00666B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A6F902" w14:textId="4E2C7529" w:rsidR="006A7F9F" w:rsidRPr="003557AA" w:rsidRDefault="00666BED" w:rsidP="006A7F9F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Do </w:t>
      </w:r>
      <w:r w:rsidR="00304355" w:rsidRPr="003557AA">
        <w:rPr>
          <w:rFonts w:asciiTheme="minorHAnsi" w:hAnsiTheme="minorHAnsi" w:cstheme="minorHAnsi"/>
          <w:sz w:val="22"/>
          <w:szCs w:val="22"/>
        </w:rPr>
        <w:t xml:space="preserve">postępowania prowadzonego przez syndyka </w:t>
      </w:r>
      <w:r w:rsidRPr="003557AA">
        <w:rPr>
          <w:rFonts w:asciiTheme="minorHAnsi" w:hAnsiTheme="minorHAnsi" w:cstheme="minorHAnsi"/>
          <w:sz w:val="22"/>
          <w:szCs w:val="22"/>
        </w:rPr>
        <w:t>w trybie sprzedaży z wolnej ręki</w:t>
      </w:r>
      <w:r w:rsidR="0034060A" w:rsidRPr="003557AA">
        <w:rPr>
          <w:rFonts w:asciiTheme="minorHAnsi" w:hAnsiTheme="minorHAnsi" w:cstheme="minorHAnsi"/>
          <w:sz w:val="22"/>
          <w:szCs w:val="22"/>
        </w:rPr>
        <w:t xml:space="preserve"> w formie pisemnego konkursu </w:t>
      </w:r>
      <w:r w:rsidR="005C3E01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34060A" w:rsidRPr="003557AA">
        <w:rPr>
          <w:rFonts w:asciiTheme="minorHAnsi" w:hAnsiTheme="minorHAnsi" w:cstheme="minorHAnsi"/>
          <w:sz w:val="22"/>
          <w:szCs w:val="22"/>
        </w:rPr>
        <w:t xml:space="preserve">ofert </w:t>
      </w:r>
      <w:r w:rsidR="005C3E01" w:rsidRPr="003557AA">
        <w:rPr>
          <w:rFonts w:asciiTheme="minorHAnsi" w:hAnsiTheme="minorHAnsi" w:cstheme="minorHAnsi"/>
          <w:sz w:val="22"/>
          <w:szCs w:val="22"/>
        </w:rPr>
        <w:t xml:space="preserve">lub dodatkowo </w:t>
      </w:r>
      <w:r w:rsidR="00F66BB2" w:rsidRPr="003557AA">
        <w:rPr>
          <w:rFonts w:asciiTheme="minorHAnsi" w:hAnsiTheme="minorHAnsi" w:cstheme="minorHAnsi"/>
          <w:sz w:val="22"/>
          <w:szCs w:val="22"/>
        </w:rPr>
        <w:t>aukcji</w:t>
      </w:r>
      <w:r w:rsidRPr="003557AA">
        <w:rPr>
          <w:rFonts w:asciiTheme="minorHAnsi" w:hAnsiTheme="minorHAnsi" w:cstheme="minorHAnsi"/>
          <w:sz w:val="22"/>
          <w:szCs w:val="22"/>
        </w:rPr>
        <w:t xml:space="preserve"> mogą przystąpić osoby fizyczne i prawne oraz jednostki organizacyjne nieposiadające osobowości prawnej utworzone zgodnie z przepisami prawa i którym odrębne przepisy przyznają zdolność prawną.</w:t>
      </w:r>
    </w:p>
    <w:p w14:paraId="2F91F20A" w14:textId="0AB3AA7B" w:rsidR="00771ED5" w:rsidRPr="003557AA" w:rsidRDefault="00771ED5" w:rsidP="006A7F9F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W </w:t>
      </w:r>
      <w:r w:rsidR="00DA3064" w:rsidRPr="003557AA">
        <w:rPr>
          <w:rFonts w:asciiTheme="minorHAnsi" w:hAnsiTheme="minorHAnsi" w:cstheme="minorHAnsi"/>
          <w:sz w:val="22"/>
          <w:szCs w:val="22"/>
        </w:rPr>
        <w:t>postępowaniu konkursowym</w:t>
      </w:r>
      <w:r w:rsidR="005C3E01" w:rsidRPr="003557AA">
        <w:rPr>
          <w:rFonts w:asciiTheme="minorHAnsi" w:hAnsiTheme="minorHAnsi" w:cstheme="minorHAnsi"/>
          <w:sz w:val="22"/>
          <w:szCs w:val="22"/>
        </w:rPr>
        <w:t xml:space="preserve"> lub dodatkowo </w:t>
      </w:r>
      <w:r w:rsidR="00245828" w:rsidRPr="003557AA">
        <w:rPr>
          <w:rFonts w:asciiTheme="minorHAnsi" w:hAnsiTheme="minorHAnsi" w:cstheme="minorHAnsi"/>
          <w:sz w:val="22"/>
          <w:szCs w:val="22"/>
        </w:rPr>
        <w:t>aukcji</w:t>
      </w:r>
      <w:r w:rsidRPr="003557AA">
        <w:rPr>
          <w:rFonts w:asciiTheme="minorHAnsi" w:hAnsiTheme="minorHAnsi" w:cstheme="minorHAnsi"/>
          <w:sz w:val="22"/>
          <w:szCs w:val="22"/>
        </w:rPr>
        <w:t xml:space="preserve"> nie mogą uczestniczyć podmioty, które nie mogą nabyć rzeczy ani praw pochodzących ze sprzedaży dokonanej w postępowaniu upadłościowym zgodnie z art. 157a ust. 2 i 3 Pr.up., a ponadto:</w:t>
      </w:r>
    </w:p>
    <w:p w14:paraId="52E86EF0" w14:textId="201A51E3" w:rsidR="00EE24F8" w:rsidRPr="003557AA" w:rsidRDefault="00EE24F8" w:rsidP="00EE24F8">
      <w:pPr>
        <w:widowControl w:val="0"/>
        <w:numPr>
          <w:ilvl w:val="1"/>
          <w:numId w:val="24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syndyk, </w:t>
      </w:r>
      <w:r w:rsidR="001D5F3D" w:rsidRPr="003557AA">
        <w:rPr>
          <w:rFonts w:asciiTheme="minorHAnsi" w:hAnsiTheme="minorHAnsi" w:cstheme="minorHAnsi"/>
          <w:sz w:val="22"/>
          <w:szCs w:val="22"/>
        </w:rPr>
        <w:t xml:space="preserve">jego </w:t>
      </w:r>
      <w:r w:rsidRPr="003557AA">
        <w:rPr>
          <w:rFonts w:asciiTheme="minorHAnsi" w:hAnsiTheme="minorHAnsi" w:cstheme="minorHAnsi"/>
          <w:sz w:val="22"/>
          <w:szCs w:val="22"/>
        </w:rPr>
        <w:t>małżon</w:t>
      </w:r>
      <w:r w:rsidR="001D5F3D" w:rsidRPr="003557AA">
        <w:rPr>
          <w:rFonts w:asciiTheme="minorHAnsi" w:hAnsiTheme="minorHAnsi" w:cstheme="minorHAnsi"/>
          <w:sz w:val="22"/>
          <w:szCs w:val="22"/>
        </w:rPr>
        <w:t>ek</w:t>
      </w:r>
      <w:r w:rsidRPr="003557AA">
        <w:rPr>
          <w:rFonts w:asciiTheme="minorHAnsi" w:hAnsiTheme="minorHAnsi" w:cstheme="minorHAnsi"/>
          <w:sz w:val="22"/>
          <w:szCs w:val="22"/>
        </w:rPr>
        <w:t>, wstępni, zstępni, rodzeństwo, osoby pozostające z nim w stosunku przysposobienia lub małżonek takiej osoby, jak również osoby pozostające z nim w faktycznym związku, wspólnie z nim zamieszkujące i gospodarujące, przy czym przeszkody te trwają mimo ustania małżeństwa lub przysposobienia,</w:t>
      </w:r>
    </w:p>
    <w:p w14:paraId="3F6AF23D" w14:textId="4C300FA2" w:rsidR="00666BED" w:rsidRPr="003557AA" w:rsidRDefault="00771ED5" w:rsidP="006A7F9F">
      <w:pPr>
        <w:widowControl w:val="0"/>
        <w:numPr>
          <w:ilvl w:val="1"/>
          <w:numId w:val="24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upadły.</w:t>
      </w:r>
    </w:p>
    <w:p w14:paraId="33CE5FEF" w14:textId="52A5B416" w:rsidR="00666BED" w:rsidRPr="003557AA" w:rsidRDefault="00773BB7" w:rsidP="006A7F9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Każdy oferent, biorący udział w</w:t>
      </w:r>
      <w:r w:rsidR="007C59CE" w:rsidRPr="003557AA">
        <w:rPr>
          <w:rFonts w:asciiTheme="minorHAnsi" w:hAnsiTheme="minorHAnsi" w:cstheme="minorHAnsi"/>
          <w:sz w:val="22"/>
          <w:szCs w:val="22"/>
        </w:rPr>
        <w:t xml:space="preserve"> konkursie ofert</w:t>
      </w:r>
      <w:r w:rsidR="00245828" w:rsidRPr="003557AA">
        <w:rPr>
          <w:rFonts w:asciiTheme="minorHAnsi" w:hAnsiTheme="minorHAnsi" w:cstheme="minorHAnsi"/>
          <w:sz w:val="22"/>
          <w:szCs w:val="22"/>
        </w:rPr>
        <w:t xml:space="preserve">/aukcji </w:t>
      </w:r>
      <w:r w:rsidRPr="003557AA">
        <w:rPr>
          <w:rFonts w:asciiTheme="minorHAnsi" w:hAnsiTheme="minorHAnsi" w:cstheme="minorHAnsi"/>
          <w:sz w:val="22"/>
          <w:szCs w:val="22"/>
        </w:rPr>
        <w:t>zobowiązany jest do przestrzegania warunków określonych w niniejszym regulami</w:t>
      </w:r>
      <w:r w:rsidR="00140969" w:rsidRPr="003557AA">
        <w:rPr>
          <w:rFonts w:asciiTheme="minorHAnsi" w:hAnsiTheme="minorHAnsi" w:cstheme="minorHAnsi"/>
          <w:sz w:val="22"/>
          <w:szCs w:val="22"/>
        </w:rPr>
        <w:t xml:space="preserve">nie i obwieszczeniu o </w:t>
      </w:r>
      <w:r w:rsidR="007C59CE" w:rsidRPr="003557AA">
        <w:rPr>
          <w:rFonts w:asciiTheme="minorHAnsi" w:hAnsiTheme="minorHAnsi" w:cstheme="minorHAnsi"/>
          <w:sz w:val="22"/>
          <w:szCs w:val="22"/>
        </w:rPr>
        <w:t>sprzedaży</w:t>
      </w:r>
      <w:r w:rsidR="00FA4D79" w:rsidRPr="003557AA">
        <w:rPr>
          <w:rFonts w:asciiTheme="minorHAnsi" w:hAnsiTheme="minorHAnsi" w:cstheme="minorHAnsi"/>
          <w:sz w:val="22"/>
          <w:szCs w:val="22"/>
        </w:rPr>
        <w:t>.</w:t>
      </w:r>
    </w:p>
    <w:p w14:paraId="7763C848" w14:textId="5F591213" w:rsidR="006A7F9F" w:rsidRPr="003557AA" w:rsidRDefault="006A7F9F" w:rsidP="006A7F9F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46A9533" w14:textId="77777777" w:rsidR="006A7F9F" w:rsidRPr="003557AA" w:rsidRDefault="006A7F9F" w:rsidP="006A7F9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§3</w:t>
      </w:r>
    </w:p>
    <w:p w14:paraId="17EAA5D0" w14:textId="77777777" w:rsidR="006A7F9F" w:rsidRPr="003557AA" w:rsidRDefault="006A7F9F" w:rsidP="006A7F9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Cena wywoławcza, ogłoszenie, oferty</w:t>
      </w:r>
    </w:p>
    <w:p w14:paraId="1FE7DFB3" w14:textId="77777777" w:rsidR="006A7F9F" w:rsidRPr="003557AA" w:rsidRDefault="006A7F9F" w:rsidP="006A7F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C0F4E6" w14:textId="652FA944" w:rsidR="001D5F3D" w:rsidRPr="003557AA" w:rsidRDefault="00903A0D" w:rsidP="006A7F9F">
      <w:pPr>
        <w:pStyle w:val="Tekstpodstawowywcity31"/>
        <w:widowControl w:val="0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Cena </w:t>
      </w:r>
      <w:r w:rsidR="003557AA">
        <w:rPr>
          <w:rFonts w:asciiTheme="minorHAnsi" w:hAnsiTheme="minorHAnsi" w:cstheme="minorHAnsi"/>
          <w:sz w:val="22"/>
          <w:szCs w:val="22"/>
        </w:rPr>
        <w:t>wywołania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5C3E01" w:rsidRPr="003557AA">
        <w:rPr>
          <w:rFonts w:asciiTheme="minorHAnsi" w:hAnsiTheme="minorHAnsi" w:cstheme="minorHAnsi"/>
          <w:sz w:val="22"/>
          <w:szCs w:val="22"/>
        </w:rPr>
        <w:t>przedmiotu postępowania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 wynosi nie mniej niż </w:t>
      </w:r>
      <w:r w:rsidR="00FB6C1C" w:rsidRPr="003557AA">
        <w:rPr>
          <w:rFonts w:asciiTheme="minorHAnsi" w:hAnsiTheme="minorHAnsi" w:cstheme="minorHAnsi"/>
          <w:sz w:val="22"/>
          <w:szCs w:val="22"/>
        </w:rPr>
        <w:t>35.000,00</w:t>
      </w:r>
      <w:r w:rsidR="001D5F3D" w:rsidRPr="003557AA">
        <w:rPr>
          <w:rFonts w:asciiTheme="minorHAnsi" w:hAnsiTheme="minorHAnsi" w:cstheme="minorHAnsi"/>
          <w:sz w:val="22"/>
          <w:szCs w:val="22"/>
        </w:rPr>
        <w:t xml:space="preserve"> zł (</w:t>
      </w:r>
      <w:r w:rsidR="00FB6C1C" w:rsidRPr="003557AA">
        <w:rPr>
          <w:rFonts w:asciiTheme="minorHAnsi" w:hAnsiTheme="minorHAnsi" w:cstheme="minorHAnsi"/>
          <w:sz w:val="22"/>
          <w:szCs w:val="22"/>
        </w:rPr>
        <w:t xml:space="preserve">trzydzieści </w:t>
      </w:r>
      <w:r w:rsidR="00C20D8C" w:rsidRPr="003557AA">
        <w:rPr>
          <w:rFonts w:asciiTheme="minorHAnsi" w:hAnsiTheme="minorHAnsi" w:cstheme="minorHAnsi"/>
          <w:sz w:val="22"/>
          <w:szCs w:val="22"/>
        </w:rPr>
        <w:t xml:space="preserve">pięć tysięcy </w:t>
      </w:r>
      <w:r w:rsidR="00FB6C1C" w:rsidRPr="003557AA">
        <w:rPr>
          <w:rFonts w:asciiTheme="minorHAnsi" w:hAnsiTheme="minorHAnsi" w:cstheme="minorHAnsi"/>
          <w:sz w:val="22"/>
          <w:szCs w:val="22"/>
        </w:rPr>
        <w:t>00</w:t>
      </w:r>
      <w:r w:rsidR="00C20D8C" w:rsidRPr="003557AA">
        <w:rPr>
          <w:rFonts w:asciiTheme="minorHAnsi" w:hAnsiTheme="minorHAnsi" w:cstheme="minorHAnsi"/>
          <w:sz w:val="22"/>
          <w:szCs w:val="22"/>
        </w:rPr>
        <w:t>/100 złotych</w:t>
      </w:r>
      <w:r w:rsidR="001D5F3D" w:rsidRPr="003557AA">
        <w:rPr>
          <w:rFonts w:asciiTheme="minorHAnsi" w:hAnsiTheme="minorHAnsi" w:cstheme="minorHAnsi"/>
          <w:sz w:val="22"/>
          <w:szCs w:val="22"/>
        </w:rPr>
        <w:t>).</w:t>
      </w:r>
    </w:p>
    <w:p w14:paraId="7860B9DF" w14:textId="726FE9F8" w:rsidR="006A7F9F" w:rsidRPr="003557AA" w:rsidRDefault="006A7F9F" w:rsidP="006A7F9F">
      <w:pPr>
        <w:pStyle w:val="Tekstpodstawowywcity31"/>
        <w:widowControl w:val="0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Ogłoszenie o sprzedaży zostanie podane do wiadomości publicznej przez jego zamieszczenie</w:t>
      </w:r>
      <w:r w:rsidR="00C814A4" w:rsidRPr="003557AA">
        <w:rPr>
          <w:rFonts w:asciiTheme="minorHAnsi" w:hAnsiTheme="minorHAnsi" w:cstheme="minorHAnsi"/>
          <w:sz w:val="22"/>
          <w:szCs w:val="22"/>
        </w:rPr>
        <w:t xml:space="preserve"> na stronie internetowej biura syndyka</w:t>
      </w:r>
      <w:r w:rsidRPr="003557AA">
        <w:rPr>
          <w:rFonts w:asciiTheme="minorHAnsi" w:hAnsiTheme="minorHAnsi" w:cstheme="minorHAnsi"/>
          <w:sz w:val="22"/>
          <w:szCs w:val="22"/>
        </w:rPr>
        <w:t xml:space="preserve"> oraz na co najmniej trzech portalach internetowych.</w:t>
      </w:r>
      <w:r w:rsidR="00EB75D5" w:rsidRPr="00355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C7962D" w14:textId="6277B916" w:rsidR="006A7F9F" w:rsidRPr="003557AA" w:rsidRDefault="006A7F9F" w:rsidP="006A7F9F">
      <w:pPr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Oferty należy składać w nieprzekraczalnym terminie </w:t>
      </w:r>
      <w:r w:rsidR="00FB6C1C" w:rsidRPr="003557AA">
        <w:rPr>
          <w:rFonts w:asciiTheme="minorHAnsi" w:eastAsia="TimesNewRoman" w:hAnsiTheme="minorHAnsi" w:cstheme="minorHAnsi"/>
          <w:sz w:val="22"/>
          <w:szCs w:val="22"/>
        </w:rPr>
        <w:t>do dnia 24 grudnia 2024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B6C1C" w:rsidRPr="003557AA">
        <w:rPr>
          <w:rFonts w:asciiTheme="minorHAnsi" w:eastAsia="TimesNewRoman" w:hAnsiTheme="minorHAnsi" w:cstheme="minorHAnsi"/>
          <w:sz w:val="22"/>
          <w:szCs w:val="22"/>
        </w:rPr>
        <w:t xml:space="preserve">roku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na adres: Biuro Syndyka, ul. </w:t>
      </w:r>
      <w:r w:rsidR="009D3402" w:rsidRPr="003557AA">
        <w:rPr>
          <w:rFonts w:asciiTheme="minorHAnsi" w:eastAsia="TimesNewRoman" w:hAnsiTheme="minorHAnsi" w:cstheme="minorHAnsi"/>
          <w:sz w:val="22"/>
          <w:szCs w:val="22"/>
        </w:rPr>
        <w:t>Ostrobramska 73D lok. 138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9D3402" w:rsidRPr="003557AA">
        <w:rPr>
          <w:rFonts w:asciiTheme="minorHAnsi" w:eastAsia="TimesNewRoman" w:hAnsiTheme="minorHAnsi" w:cstheme="minorHAnsi"/>
          <w:sz w:val="22"/>
          <w:szCs w:val="22"/>
        </w:rPr>
        <w:t xml:space="preserve">04-175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Warszawa.</w:t>
      </w:r>
    </w:p>
    <w:p w14:paraId="50D9010E" w14:textId="5BBCAD10" w:rsidR="006A7F9F" w:rsidRPr="003557AA" w:rsidRDefault="006A7F9F" w:rsidP="006A7F9F">
      <w:pPr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Decydująca jest data wpływu oferty do Biura Syndyka. Oferta, która wpłynęła po terminie nie będzie rozpatrywana.</w:t>
      </w:r>
    </w:p>
    <w:p w14:paraId="5ABDD879" w14:textId="1DFE3098" w:rsidR="00903A0D" w:rsidRPr="003557AA" w:rsidRDefault="00903A0D" w:rsidP="00903A0D">
      <w:pPr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Oferta wraz z wymaganymi dokumentami powinna być umieszczona w zamkniętej kopercie, którą należy umieścić w drugiej, większej kopercie. Każda z tych kopert powinna być zaadresowana do wskazanego Syndyka wraz z podaniem sygnatury akt IX GUp </w:t>
      </w:r>
      <w:r w:rsidR="00FB6C1C" w:rsidRPr="003557AA">
        <w:rPr>
          <w:rFonts w:asciiTheme="minorHAnsi" w:eastAsia="TimesNewRoman" w:hAnsiTheme="minorHAnsi" w:cstheme="minorHAnsi"/>
          <w:sz w:val="22"/>
          <w:szCs w:val="22"/>
        </w:rPr>
        <w:t>476</w:t>
      </w:r>
      <w:r w:rsidR="00FA4D79" w:rsidRPr="003557AA">
        <w:rPr>
          <w:rFonts w:asciiTheme="minorHAnsi" w:eastAsia="TimesNewRoman" w:hAnsiTheme="minorHAnsi" w:cstheme="minorHAnsi"/>
          <w:sz w:val="22"/>
          <w:szCs w:val="22"/>
        </w:rPr>
        <w:t>/2</w:t>
      </w:r>
      <w:r w:rsidR="005C3E01" w:rsidRPr="003557AA">
        <w:rPr>
          <w:rFonts w:asciiTheme="minorHAnsi" w:eastAsia="TimesNewRoman" w:hAnsiTheme="minorHAnsi" w:cstheme="minorHAnsi"/>
          <w:sz w:val="22"/>
          <w:szCs w:val="22"/>
        </w:rPr>
        <w:t>1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B75D5" w:rsidRPr="003557AA">
        <w:rPr>
          <w:rFonts w:asciiTheme="minorHAnsi" w:eastAsia="TimesNewRoman" w:hAnsiTheme="minorHAnsi" w:cstheme="minorHAnsi"/>
          <w:sz w:val="22"/>
          <w:szCs w:val="22"/>
        </w:rPr>
        <w:t xml:space="preserve">„of”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oraz dopiskiem: „NIE OTWIERAĆ – OFERTA </w:t>
      </w:r>
      <w:r w:rsidRPr="003557AA">
        <w:rPr>
          <w:rFonts w:asciiTheme="minorHAnsi" w:hAnsiTheme="minorHAnsi" w:cstheme="minorHAnsi"/>
          <w:sz w:val="22"/>
          <w:szCs w:val="22"/>
        </w:rPr>
        <w:t>w postępowaniu upadłościowym</w:t>
      </w:r>
      <w:r w:rsidR="001D5F3D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FB6C1C" w:rsidRPr="003557AA">
        <w:rPr>
          <w:rFonts w:asciiTheme="minorHAnsi" w:hAnsiTheme="minorHAnsi" w:cstheme="minorHAnsi"/>
          <w:sz w:val="22"/>
          <w:szCs w:val="22"/>
        </w:rPr>
        <w:t>Anny Łubian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” i zawierać dokładne oznaczenie składającego ofertę. </w:t>
      </w:r>
    </w:p>
    <w:p w14:paraId="30006AEC" w14:textId="0C1752AD" w:rsidR="00903A0D" w:rsidRPr="003557AA" w:rsidRDefault="00903A0D" w:rsidP="00903A0D">
      <w:pPr>
        <w:pStyle w:val="Akapitzlist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Oferta pod rygorem odrzucenia powinna zawierać:</w:t>
      </w:r>
    </w:p>
    <w:p w14:paraId="1B12A69E" w14:textId="7777777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Dokładne oznaczenie oferenta: imię i nazwisko lub wskazanie firmy oferenta, adres/adres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lastRenderedPageBreak/>
        <w:t>rejestrowy oferenta, forma prawna oferenta oraz numeru KRS, REGON oraz NIP (w zależności od formy prawnej oferenta), a w przypadku osoby fizycznej nr PESEL.</w:t>
      </w:r>
    </w:p>
    <w:p w14:paraId="358ECECB" w14:textId="7CDCB65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Aktualny (nie starszy niż 3 miesiące) wypis z KRS, CEIDG lub innych rejestrów (w zależności od formy prawnej oferenta), a w przypadku osoby fizycznej kopi</w:t>
      </w:r>
      <w:r w:rsidR="0034060A" w:rsidRPr="003557AA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aktualnego dowodu osobistego.</w:t>
      </w:r>
    </w:p>
    <w:p w14:paraId="42A021F4" w14:textId="158EEE29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Oferowane ceny nabycia za przedmiot niniejszego postępowania winny być wyrażon</w:t>
      </w:r>
      <w:r w:rsidR="0034060A" w:rsidRPr="003557AA">
        <w:rPr>
          <w:rFonts w:asciiTheme="minorHAnsi" w:eastAsia="TimesNewRoman" w:hAnsiTheme="minorHAnsi" w:cstheme="minorHAnsi"/>
          <w:sz w:val="22"/>
          <w:szCs w:val="22"/>
        </w:rPr>
        <w:t>e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kwotowo i </w:t>
      </w:r>
      <w:r w:rsidR="005C3E01" w:rsidRPr="003557AA">
        <w:rPr>
          <w:rFonts w:asciiTheme="minorHAnsi" w:eastAsia="TimesNewRoman" w:hAnsiTheme="minorHAnsi" w:cstheme="minorHAnsi"/>
          <w:sz w:val="22"/>
          <w:szCs w:val="22"/>
        </w:rPr>
        <w:t xml:space="preserve">dodatkowo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słownie oraz nie mogą być niższe niż cena wywoławcze, przy czym przy rozbieżności cen, decyduje cena wyrażona słownie.</w:t>
      </w:r>
    </w:p>
    <w:p w14:paraId="7A331C5A" w14:textId="093C0B1E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Zobowiązanie nabywcy do pokrycia kosztów, podatków i opłat związanych z zawarciem umowy w </w:t>
      </w:r>
      <w:r w:rsidR="0034060A" w:rsidRPr="003557AA">
        <w:rPr>
          <w:rFonts w:asciiTheme="minorHAnsi" w:eastAsia="TimesNewRoman" w:hAnsiTheme="minorHAnsi" w:cstheme="minorHAnsi"/>
          <w:sz w:val="22"/>
          <w:szCs w:val="22"/>
        </w:rPr>
        <w:t xml:space="preserve">wymaganej prawem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formie.</w:t>
      </w:r>
    </w:p>
    <w:p w14:paraId="15D396C5" w14:textId="5A6C0B3E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Oświadczenie o przyjęciu warunków postępowania.</w:t>
      </w:r>
    </w:p>
    <w:p w14:paraId="714BB098" w14:textId="101FD40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Oświadczenie, iż oferent zapoznał się ze stanem faktycznym i prawnym </w:t>
      </w:r>
      <w:r w:rsidR="00FB6C1C" w:rsidRPr="003557AA">
        <w:rPr>
          <w:rFonts w:asciiTheme="minorHAnsi" w:eastAsia="TimesNewRoman" w:hAnsiTheme="minorHAnsi" w:cstheme="minorHAnsi"/>
          <w:sz w:val="22"/>
          <w:szCs w:val="22"/>
        </w:rPr>
        <w:t>przedmiotu sprzedaży i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nie wnosi z tego tytułu żadnych zastrzeżeń.</w:t>
      </w:r>
    </w:p>
    <w:p w14:paraId="7FC2BDC9" w14:textId="12FE2390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Oświadczenie, iż oferent przyjmuje do wiadomości wyłączenie rękojmi za wady fizyczne i prawne na zasadzie art. 558 § 1 k.c. oraz art. 313 ustawy z dnia 28 lutego 2003 roku Prawo upadłościowe</w:t>
      </w:r>
      <w:r w:rsidR="005C3E01" w:rsidRPr="003557AA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6CF7D0E9" w14:textId="7777777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Wszelkie zezwolenia i zgody, jeżeli są wymagane prawem ze względu na osobę lub firmę nabywcy.</w:t>
      </w:r>
    </w:p>
    <w:p w14:paraId="7A167573" w14:textId="7DF83FFB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W przypadku działania przez pełnomocnika, oryginał dokumentu udzielającego pełnomocnictwo w formie aktu notarialnego do reprezentacji oferenta w postępowaniu.</w:t>
      </w:r>
    </w:p>
    <w:p w14:paraId="2B494E12" w14:textId="7777777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Podpis osoby fizycznej będącej oferentem lub podpisy osób upoważnionych do reprezentacji oferenta nie będącego osobą fizyczną na ofercie oraz wszystkich oświadczeniach.</w:t>
      </w:r>
    </w:p>
    <w:p w14:paraId="3644E500" w14:textId="124C54B8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Oświadczenie, iż nie zachodzi podstawa do wyłączenia określona w </w:t>
      </w:r>
      <w:r w:rsidRPr="003557AA">
        <w:rPr>
          <w:rFonts w:asciiTheme="minorHAnsi" w:hAnsiTheme="minorHAnsi" w:cstheme="minorHAnsi"/>
          <w:sz w:val="22"/>
          <w:szCs w:val="22"/>
        </w:rPr>
        <w:t>§ 2 pkt. 2 lit. „a” i „b”  niniejsz</w:t>
      </w:r>
      <w:r w:rsidR="005C3E01" w:rsidRPr="003557AA">
        <w:rPr>
          <w:rFonts w:asciiTheme="minorHAnsi" w:hAnsiTheme="minorHAnsi" w:cstheme="minorHAnsi"/>
          <w:sz w:val="22"/>
          <w:szCs w:val="22"/>
        </w:rPr>
        <w:t>ego regulaminu postępowania</w:t>
      </w:r>
      <w:r w:rsidRPr="003557AA">
        <w:rPr>
          <w:rFonts w:asciiTheme="minorHAnsi" w:hAnsiTheme="minorHAnsi" w:cstheme="minorHAnsi"/>
          <w:sz w:val="22"/>
          <w:szCs w:val="22"/>
        </w:rPr>
        <w:t>;</w:t>
      </w:r>
    </w:p>
    <w:p w14:paraId="0C121063" w14:textId="540ADDFD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Oświadczenie oferenta będącego osobą fizyczną, czy pozostaje w związku małżeńskim, a jeśli tak to czy nabywa przedmiot postępowania do majątku wspólnego małżonków czy do majątku osobistego. W przypadku nabycia przedmiotu postępowania do majątku osobistego oferent winien złożyć wraz z ofertą stosowne oświadczenie. W przypadku nabycia przedmiotu postępowania do majątku wspólnego małżonków ofertę może złożyć jeden z nich, jednakże zgodnie z art. 37 § 1 pkt. 3 ustawy z dnia 25 lutego 1964 Kodeks rodzinny i opiekuńczy wymagana jest zgoda drugiego małżonka. Zgoda drugiego małżonka na nabycie przedmiotu postępowania do majątku wspólnego winna być wyrażona w formie aktu notarialnego i winna obejmować zgodę na nabycie przedmiotu niniejszego postępowania, złożenie oferty oraz udział w licytacji, w tym również możliwość postąpienia na warunkach określonych uznaniem współmałżonka biorącego udział w </w:t>
      </w:r>
      <w:r w:rsidR="00245828" w:rsidRPr="003557AA">
        <w:rPr>
          <w:rFonts w:asciiTheme="minorHAnsi" w:eastAsia="TimesNewRoman" w:hAnsiTheme="minorHAnsi" w:cstheme="minorHAnsi"/>
          <w:sz w:val="22"/>
          <w:szCs w:val="22"/>
        </w:rPr>
        <w:lastRenderedPageBreak/>
        <w:t>aukcji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3BD3CE36" w14:textId="479ABE51" w:rsidR="006A7F9F" w:rsidRPr="003557AA" w:rsidRDefault="006A7F9F" w:rsidP="00992A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32188C" w14:textId="45E586C2" w:rsidR="00992A14" w:rsidRPr="003557AA" w:rsidRDefault="00992A14" w:rsidP="00992A1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B6C1C" w:rsidRPr="003557A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7E4A1FB" w14:textId="04754796" w:rsidR="00992A14" w:rsidRPr="003557AA" w:rsidRDefault="00992A14" w:rsidP="00992A1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Konkurs ofert</w:t>
      </w:r>
    </w:p>
    <w:p w14:paraId="224804CF" w14:textId="77777777" w:rsidR="000F45A5" w:rsidRPr="003557AA" w:rsidRDefault="000F45A5" w:rsidP="00992A1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926DBF8" w14:textId="49617221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Otwarcie i rozpoznanie ofert nastąpi w </w:t>
      </w:r>
      <w:r w:rsidR="00FB6C1C" w:rsidRPr="003557AA">
        <w:rPr>
          <w:rFonts w:asciiTheme="minorHAnsi" w:hAnsiTheme="minorHAnsi" w:cstheme="minorHAnsi"/>
          <w:sz w:val="22"/>
          <w:szCs w:val="22"/>
        </w:rPr>
        <w:t>dniu 31 grudnia 2024 roku</w:t>
      </w:r>
      <w:r w:rsidR="00FA4D79" w:rsidRPr="003557AA">
        <w:rPr>
          <w:rFonts w:asciiTheme="minorHAnsi" w:hAnsiTheme="minorHAnsi" w:cstheme="minorHAnsi"/>
          <w:sz w:val="22"/>
          <w:szCs w:val="22"/>
        </w:rPr>
        <w:t xml:space="preserve">, o godz. </w:t>
      </w:r>
      <w:r w:rsidR="009D3402" w:rsidRPr="003557AA">
        <w:rPr>
          <w:rFonts w:asciiTheme="minorHAnsi" w:hAnsiTheme="minorHAnsi" w:cstheme="minorHAnsi"/>
          <w:sz w:val="22"/>
          <w:szCs w:val="22"/>
        </w:rPr>
        <w:t>9</w:t>
      </w:r>
      <w:r w:rsidR="00455AAA" w:rsidRPr="003557AA">
        <w:rPr>
          <w:rFonts w:asciiTheme="minorHAnsi" w:hAnsiTheme="minorHAnsi" w:cstheme="minorHAnsi"/>
          <w:sz w:val="22"/>
          <w:szCs w:val="22"/>
        </w:rPr>
        <w:t>:00</w:t>
      </w:r>
      <w:r w:rsidRPr="003557AA">
        <w:rPr>
          <w:rFonts w:asciiTheme="minorHAnsi" w:hAnsiTheme="minorHAnsi" w:cstheme="minorHAnsi"/>
          <w:sz w:val="22"/>
          <w:szCs w:val="22"/>
        </w:rPr>
        <w:t xml:space="preserve"> w Biurze Syndyka przy ul. </w:t>
      </w:r>
      <w:r w:rsidR="009D3402" w:rsidRPr="003557AA">
        <w:rPr>
          <w:rFonts w:asciiTheme="minorHAnsi" w:hAnsiTheme="minorHAnsi" w:cstheme="minorHAnsi"/>
          <w:sz w:val="22"/>
          <w:szCs w:val="22"/>
        </w:rPr>
        <w:t xml:space="preserve">Ostrobramskiej 73D lok. 138 </w:t>
      </w:r>
      <w:r w:rsidRPr="003557AA">
        <w:rPr>
          <w:rFonts w:asciiTheme="minorHAnsi" w:hAnsiTheme="minorHAnsi" w:cstheme="minorHAnsi"/>
          <w:sz w:val="22"/>
          <w:szCs w:val="22"/>
        </w:rPr>
        <w:t xml:space="preserve"> w Warszawie.</w:t>
      </w:r>
    </w:p>
    <w:p w14:paraId="74F424F1" w14:textId="5003BD4F" w:rsidR="00992A14" w:rsidRPr="003557AA" w:rsidRDefault="00992A14" w:rsidP="00992A14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 terminie otwarcia ofert nie będzie dodatkowego powiadomienia.</w:t>
      </w:r>
    </w:p>
    <w:p w14:paraId="42D1A55E" w14:textId="3E40EB0D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Oferty będą otwierane i rozpoznawane przez syndyka lub jego pełnomocnika w obecności przybyłych oferentów.</w:t>
      </w:r>
    </w:p>
    <w:p w14:paraId="48D61EA1" w14:textId="19EA599D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Oferenci zobowiązani są okazać dowody tożsamości oraz dokumenty uprawniające do reprezentacji oferenta oraz posiadane pełnomocnictwa (w przypadku gdy nastąpiła zmiana danych zgodnie z § 3 pkt. 6 lit. </w:t>
      </w:r>
      <w:r w:rsidR="003557AA">
        <w:rPr>
          <w:rFonts w:asciiTheme="minorHAnsi" w:hAnsiTheme="minorHAnsi" w:cstheme="minorHAnsi"/>
          <w:sz w:val="22"/>
          <w:szCs w:val="22"/>
        </w:rPr>
        <w:t>i</w:t>
      </w:r>
      <w:r w:rsidRPr="003557AA">
        <w:rPr>
          <w:rFonts w:asciiTheme="minorHAnsi" w:hAnsiTheme="minorHAnsi" w:cstheme="minorHAnsi"/>
          <w:sz w:val="22"/>
          <w:szCs w:val="22"/>
        </w:rPr>
        <w:t>).</w:t>
      </w:r>
    </w:p>
    <w:p w14:paraId="5961E439" w14:textId="5D209A29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Przystępując do rozpoznania ofert syndyk wykonuje następujące czynności:</w:t>
      </w:r>
    </w:p>
    <w:p w14:paraId="1B7D4177" w14:textId="4682F793" w:rsidR="00992A14" w:rsidRPr="003557AA" w:rsidRDefault="00992A14" w:rsidP="00992A14">
      <w:pPr>
        <w:widowControl w:val="0"/>
        <w:numPr>
          <w:ilvl w:val="1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stwierdza prawidłowość ogłoszenia o </w:t>
      </w:r>
      <w:r w:rsidR="00DA3064" w:rsidRPr="003557AA">
        <w:rPr>
          <w:rFonts w:asciiTheme="minorHAnsi" w:hAnsiTheme="minorHAnsi" w:cstheme="minorHAnsi"/>
          <w:sz w:val="22"/>
          <w:szCs w:val="22"/>
        </w:rPr>
        <w:t>sprzedaży nieruchomości w trybie sprzedaży z wolnej ręki,</w:t>
      </w:r>
    </w:p>
    <w:p w14:paraId="2F453525" w14:textId="29609FC4" w:rsidR="00992A14" w:rsidRPr="003557AA" w:rsidRDefault="00992A14" w:rsidP="00992A14">
      <w:pPr>
        <w:widowControl w:val="0"/>
        <w:numPr>
          <w:ilvl w:val="1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ustala liczbę złożonych ofert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67A9FE76" w14:textId="693D7257" w:rsidR="00992A14" w:rsidRPr="003557AA" w:rsidRDefault="00992A14" w:rsidP="00992A14">
      <w:pPr>
        <w:widowControl w:val="0"/>
        <w:numPr>
          <w:ilvl w:val="1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otwiera koperty z ofertami i sprawdza czy oferty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7F93E9E7" w14:textId="018D68FD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odpowiadają warunkom regulaminu </w:t>
      </w:r>
      <w:r w:rsidR="00DA3064" w:rsidRPr="003557AA">
        <w:rPr>
          <w:rFonts w:asciiTheme="minorHAnsi" w:hAnsiTheme="minorHAnsi" w:cstheme="minorHAnsi"/>
          <w:sz w:val="22"/>
          <w:szCs w:val="22"/>
        </w:rPr>
        <w:t>sprzedaży,</w:t>
      </w:r>
    </w:p>
    <w:p w14:paraId="6881387A" w14:textId="59746B01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zostały złożone w wyznaczonym terminie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4060A060" w14:textId="6239F1A2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zawierają wszystkie dane niezbędne do identyfikacji oferenta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55F5469C" w14:textId="0AE04980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w wyniku tych czynności ustala które, oferty spełniają warunki opisane w regulaminie sprzedaży oraz które oferty podlegają odrzuceniu bez rozpoznania</w:t>
      </w:r>
      <w:r w:rsidR="00DA3064" w:rsidRPr="003557AA">
        <w:rPr>
          <w:rFonts w:asciiTheme="minorHAnsi" w:hAnsiTheme="minorHAnsi" w:cstheme="minorHAnsi"/>
          <w:sz w:val="22"/>
          <w:szCs w:val="22"/>
        </w:rPr>
        <w:t>.</w:t>
      </w:r>
    </w:p>
    <w:p w14:paraId="1F1A7E1F" w14:textId="72AEDA82" w:rsidR="000F45A5" w:rsidRPr="003557AA" w:rsidRDefault="00245828" w:rsidP="0024582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Po stwierdzeniu, iż złożona oferta/oferty spełniają warunki formalne przewidziane powyżej, syndyk ustala wysokość złożonych ofert. Jeśli tylko jedna oferta spełnia wymogi formalne, w tym co do ceny minimalnej oraz wpłaty wadium, syndyk dokonuje wyboru </w:t>
      </w:r>
      <w:r w:rsidR="00F81257" w:rsidRPr="003557AA">
        <w:rPr>
          <w:rFonts w:asciiTheme="minorHAnsi" w:hAnsiTheme="minorHAnsi" w:cstheme="minorHAnsi"/>
          <w:sz w:val="22"/>
          <w:szCs w:val="22"/>
        </w:rPr>
        <w:t>tej</w:t>
      </w:r>
      <w:r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F81257" w:rsidRPr="003557AA">
        <w:rPr>
          <w:rFonts w:asciiTheme="minorHAnsi" w:hAnsiTheme="minorHAnsi" w:cstheme="minorHAnsi"/>
          <w:sz w:val="22"/>
          <w:szCs w:val="22"/>
        </w:rPr>
        <w:t>oferty</w:t>
      </w:r>
      <w:r w:rsidRPr="003557AA">
        <w:rPr>
          <w:rFonts w:asciiTheme="minorHAnsi" w:hAnsiTheme="minorHAnsi" w:cstheme="minorHAnsi"/>
          <w:sz w:val="22"/>
          <w:szCs w:val="22"/>
        </w:rPr>
        <w:t>.</w:t>
      </w:r>
    </w:p>
    <w:p w14:paraId="6D1230C7" w14:textId="7B0876B1" w:rsidR="00245828" w:rsidRPr="003557AA" w:rsidRDefault="00245828" w:rsidP="002458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252EF9" w14:textId="3140F9E3" w:rsidR="00245828" w:rsidRPr="003557AA" w:rsidRDefault="00245828" w:rsidP="0024582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B6C1C" w:rsidRPr="003557A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F87CD31" w14:textId="01E64262" w:rsidR="00245828" w:rsidRPr="003557AA" w:rsidRDefault="00245828" w:rsidP="00245828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Aukcja</w:t>
      </w:r>
    </w:p>
    <w:p w14:paraId="798D4C84" w14:textId="77777777" w:rsidR="00245828" w:rsidRPr="003557AA" w:rsidRDefault="00245828" w:rsidP="0024582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D79642" w14:textId="32441CD1" w:rsidR="00245828" w:rsidRPr="003557AA" w:rsidRDefault="00245828" w:rsidP="00245828">
      <w:pPr>
        <w:pStyle w:val="Akapitzlist"/>
        <w:widowControl w:val="0"/>
        <w:numPr>
          <w:ilvl w:val="1"/>
          <w:numId w:val="30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Jeśli zostały złożone więcej niż jedna oferta spełniająca warunki postępowania konkursowego, syndyk zarządza przeprowadzenie aukcji (przetarg ustny) wśród wszystkich obecnych oferentów, których oferty nie zostały odrzucone na następujących warunkach:</w:t>
      </w:r>
    </w:p>
    <w:p w14:paraId="04AC4A6E" w14:textId="7CAA4850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cenę wywoławczą będzie stanowić najwyższa cena zaoferowana z</w:t>
      </w:r>
      <w:r w:rsidR="00F81257" w:rsidRPr="003557AA">
        <w:rPr>
          <w:rFonts w:asciiTheme="minorHAnsi" w:hAnsiTheme="minorHAnsi" w:cstheme="minorHAnsi"/>
          <w:sz w:val="22"/>
          <w:szCs w:val="22"/>
        </w:rPr>
        <w:t xml:space="preserve">a </w:t>
      </w:r>
      <w:r w:rsidR="00EB75D5" w:rsidRPr="003557AA">
        <w:rPr>
          <w:rFonts w:asciiTheme="minorHAnsi" w:hAnsiTheme="minorHAnsi" w:cstheme="minorHAnsi"/>
          <w:sz w:val="22"/>
          <w:szCs w:val="22"/>
        </w:rPr>
        <w:t>Nieruchomość</w:t>
      </w:r>
      <w:r w:rsidRPr="003557AA">
        <w:rPr>
          <w:rFonts w:asciiTheme="minorHAnsi" w:hAnsiTheme="minorHAnsi" w:cstheme="minorHAnsi"/>
          <w:sz w:val="22"/>
          <w:szCs w:val="22"/>
        </w:rPr>
        <w:t>, zaproponowane przez oferentów dopuszczonych do aukcji,</w:t>
      </w:r>
    </w:p>
    <w:p w14:paraId="60B01961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oferta złożona w toku aukcji przestaje wiązać, gdy inny uczestnik aukcji (licytant) </w:t>
      </w:r>
      <w:r w:rsidRPr="003557AA">
        <w:rPr>
          <w:rFonts w:asciiTheme="minorHAnsi" w:hAnsiTheme="minorHAnsi" w:cstheme="minorHAnsi"/>
          <w:sz w:val="22"/>
          <w:szCs w:val="22"/>
        </w:rPr>
        <w:lastRenderedPageBreak/>
        <w:t>złożył wyższą ofertę,</w:t>
      </w:r>
    </w:p>
    <w:p w14:paraId="5ECA79A6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licytacja odbywa się w ten sposób, iż prowadzący ją syndyk rozpoczyna od ceny wywoławczej, a uczestnicy licytacji oferują ceny wyższe, z tym, że podwyższenie ceny nie może być niższe niż wynosi ustalona w regulaminie kwota postąpienia,</w:t>
      </w:r>
    </w:p>
    <w:p w14:paraId="18A9C639" w14:textId="6D5D8CD5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minimalne postąpienie w licytacji ustala się na kwotę 1.000,00 zł (jeden tysiąc 00/100 złotych)</w:t>
      </w:r>
      <w:r w:rsidR="00DE490C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44264848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syndyk wybiera ofertę uczestnika licytacji (udziela przybicia), który zaoferował najwyższą cenę, której po dwukrotnym powtórzeniu przez prowadzącego nikt z uczestników nie podwyższył. Trzecie powtórzenie oferowanej ceny będzie równoznaczne z jej przybiciem.</w:t>
      </w:r>
    </w:p>
    <w:p w14:paraId="0BAFC841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syndyk dokonuje wyboru oferenta, któremu udzielono przybicia.</w:t>
      </w:r>
    </w:p>
    <w:p w14:paraId="71A20DC6" w14:textId="77777777" w:rsidR="00245828" w:rsidRPr="003557AA" w:rsidRDefault="00245828" w:rsidP="00245828">
      <w:pPr>
        <w:pStyle w:val="Akapitzlist"/>
        <w:widowControl w:val="0"/>
        <w:numPr>
          <w:ilvl w:val="1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W przypadku złożenia dwóch identycznych ofert co do ceny i braku faktycznego przystąpienia do licytacji przez oferentów, syndykowi przysługuje prawo swobodnego wyboru oferenta.</w:t>
      </w:r>
    </w:p>
    <w:p w14:paraId="0EBE6B40" w14:textId="77777777" w:rsidR="00245828" w:rsidRPr="003557AA" w:rsidRDefault="00245828" w:rsidP="002458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CA4B28" w14:textId="59DA954B" w:rsidR="00455AAA" w:rsidRPr="003557AA" w:rsidRDefault="00992A14" w:rsidP="00455A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B6C1C" w:rsidRPr="003557A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7A0C3" w14:textId="4D7A9E47" w:rsidR="00992A14" w:rsidRPr="003557AA" w:rsidRDefault="00992A14" w:rsidP="00455AA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Rozstrzygnięcie </w:t>
      </w:r>
      <w:r w:rsidR="00455AAA" w:rsidRPr="003557AA">
        <w:rPr>
          <w:rFonts w:asciiTheme="minorHAnsi" w:hAnsiTheme="minorHAnsi" w:cstheme="minorHAnsi"/>
          <w:b/>
          <w:bCs/>
          <w:sz w:val="22"/>
          <w:szCs w:val="22"/>
        </w:rPr>
        <w:t>postępowania konkursowego</w:t>
      </w: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 i zawarcie umowy sprzedaży</w:t>
      </w:r>
    </w:p>
    <w:p w14:paraId="04874579" w14:textId="77777777" w:rsidR="000F45A5" w:rsidRPr="003557AA" w:rsidRDefault="000F45A5" w:rsidP="00455A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140A50" w14:textId="319E3F81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Oferent, którego oferta zostanie wybrana, zobowiązany jest w nieprzekraczalnym terminie </w:t>
      </w:r>
      <w:r w:rsidR="00EB75D5" w:rsidRPr="003557AA">
        <w:rPr>
          <w:rFonts w:asciiTheme="minorHAnsi" w:hAnsiTheme="minorHAnsi" w:cstheme="minorHAnsi"/>
          <w:sz w:val="22"/>
          <w:szCs w:val="22"/>
        </w:rPr>
        <w:t>3</w:t>
      </w:r>
      <w:r w:rsidR="00F81257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>miesi</w:t>
      </w:r>
      <w:r w:rsidR="00EB75D5" w:rsidRPr="003557AA">
        <w:rPr>
          <w:rFonts w:asciiTheme="minorHAnsi" w:hAnsiTheme="minorHAnsi" w:cstheme="minorHAnsi"/>
          <w:sz w:val="22"/>
          <w:szCs w:val="22"/>
        </w:rPr>
        <w:t>ę</w:t>
      </w:r>
      <w:r w:rsidR="00F81257" w:rsidRPr="003557AA">
        <w:rPr>
          <w:rFonts w:asciiTheme="minorHAnsi" w:hAnsiTheme="minorHAnsi" w:cstheme="minorHAnsi"/>
          <w:sz w:val="22"/>
          <w:szCs w:val="22"/>
        </w:rPr>
        <w:t>c</w:t>
      </w:r>
      <w:r w:rsidR="00EB75D5" w:rsidRPr="003557AA">
        <w:rPr>
          <w:rFonts w:asciiTheme="minorHAnsi" w:hAnsiTheme="minorHAnsi" w:cstheme="minorHAnsi"/>
          <w:sz w:val="22"/>
          <w:szCs w:val="22"/>
        </w:rPr>
        <w:t>y</w:t>
      </w:r>
      <w:r w:rsidRPr="003557AA">
        <w:rPr>
          <w:rFonts w:asciiTheme="minorHAnsi" w:hAnsiTheme="minorHAnsi" w:cstheme="minorHAnsi"/>
          <w:sz w:val="22"/>
          <w:szCs w:val="22"/>
        </w:rPr>
        <w:t xml:space="preserve"> od dnia wyboru oferty przez 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syndyka </w:t>
      </w:r>
      <w:r w:rsidRPr="003557AA">
        <w:rPr>
          <w:rFonts w:asciiTheme="minorHAnsi" w:hAnsiTheme="minorHAnsi" w:cstheme="minorHAnsi"/>
          <w:sz w:val="22"/>
          <w:szCs w:val="22"/>
        </w:rPr>
        <w:t xml:space="preserve">zawrzeć umowę sprzedaży w formie </w:t>
      </w:r>
      <w:r w:rsidR="00EB75D5" w:rsidRPr="003557AA">
        <w:rPr>
          <w:rFonts w:asciiTheme="minorHAnsi" w:hAnsiTheme="minorHAnsi" w:cstheme="minorHAnsi"/>
          <w:sz w:val="22"/>
          <w:szCs w:val="22"/>
        </w:rPr>
        <w:t>aktu notarialnego</w:t>
      </w:r>
      <w:r w:rsidRPr="003557AA">
        <w:rPr>
          <w:rFonts w:asciiTheme="minorHAnsi" w:hAnsiTheme="minorHAnsi" w:cstheme="minorHAnsi"/>
          <w:sz w:val="22"/>
          <w:szCs w:val="22"/>
        </w:rPr>
        <w:t xml:space="preserve">, a całą zaoferowaną kwotę zobowiązany jest wpłacić najpóźniej na dwa dni przed podpisaniem umowy sprzedaży, przy czym decyduje data wpływu środków na rachunek bankowy. </w:t>
      </w:r>
    </w:p>
    <w:p w14:paraId="56DC8ACF" w14:textId="7609181F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W przypadku gdy oferent, którego wybrał syndyk będzie uchylał się od podpisania </w:t>
      </w:r>
      <w:bookmarkStart w:id="1" w:name="__DdeLink__8358_3608649674"/>
      <w:r w:rsidRPr="003557AA">
        <w:rPr>
          <w:rFonts w:asciiTheme="minorHAnsi" w:hAnsiTheme="minorHAnsi" w:cstheme="minorHAnsi"/>
          <w:sz w:val="22"/>
          <w:szCs w:val="22"/>
        </w:rPr>
        <w:t xml:space="preserve">umowy sprzedaży w </w:t>
      </w:r>
      <w:bookmarkEnd w:id="1"/>
      <w:r w:rsidR="00F81257" w:rsidRPr="003557AA">
        <w:rPr>
          <w:rFonts w:asciiTheme="minorHAnsi" w:hAnsiTheme="minorHAnsi" w:cstheme="minorHAnsi"/>
          <w:sz w:val="22"/>
          <w:szCs w:val="22"/>
        </w:rPr>
        <w:t xml:space="preserve">przepisanej formie </w:t>
      </w:r>
      <w:r w:rsidRPr="003557AA">
        <w:rPr>
          <w:rFonts w:asciiTheme="minorHAnsi" w:hAnsiTheme="minorHAnsi" w:cstheme="minorHAnsi"/>
          <w:sz w:val="22"/>
          <w:szCs w:val="22"/>
        </w:rPr>
        <w:t>i nie podpisze umowy w terminie określonym w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§ </w:t>
      </w:r>
      <w:r w:rsidR="00FB6C1C" w:rsidRPr="003557AA">
        <w:rPr>
          <w:rFonts w:asciiTheme="minorHAnsi" w:hAnsiTheme="minorHAnsi" w:cstheme="minorHAnsi"/>
          <w:sz w:val="22"/>
          <w:szCs w:val="22"/>
        </w:rPr>
        <w:t>6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ust. </w:t>
      </w:r>
      <w:r w:rsidR="00FB6C1C" w:rsidRPr="003557AA">
        <w:rPr>
          <w:rFonts w:asciiTheme="minorHAnsi" w:hAnsiTheme="minorHAnsi" w:cstheme="minorHAnsi"/>
          <w:sz w:val="22"/>
          <w:szCs w:val="22"/>
        </w:rPr>
        <w:t>1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niniejszego regulaminu </w:t>
      </w:r>
      <w:r w:rsidR="00F81257" w:rsidRPr="003557AA">
        <w:rPr>
          <w:rFonts w:asciiTheme="minorHAnsi" w:hAnsiTheme="minorHAnsi" w:cstheme="minorHAnsi"/>
          <w:sz w:val="22"/>
          <w:szCs w:val="22"/>
        </w:rPr>
        <w:t>postępowania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, </w:t>
      </w:r>
      <w:r w:rsidR="00FB6C1C" w:rsidRPr="003557AA">
        <w:rPr>
          <w:rFonts w:asciiTheme="minorHAnsi" w:hAnsiTheme="minorHAnsi" w:cstheme="minorHAnsi"/>
          <w:sz w:val="22"/>
          <w:szCs w:val="22"/>
        </w:rPr>
        <w:t>nie zostanie dopuszczony przez syndyka do udziału w dalszych postępowaniach likwidacyjnych.</w:t>
      </w:r>
    </w:p>
    <w:p w14:paraId="65C608D4" w14:textId="7B531ED5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Potrącenie wierzytelności przysługującej </w:t>
      </w:r>
      <w:r w:rsidR="00F81257" w:rsidRPr="003557AA">
        <w:rPr>
          <w:rFonts w:asciiTheme="minorHAnsi" w:eastAsia="TimesNewRoman" w:hAnsiTheme="minorHAnsi" w:cstheme="minorHAnsi"/>
          <w:sz w:val="22"/>
          <w:szCs w:val="22"/>
        </w:rPr>
        <w:t>Nabywcy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wobec Upadłego z wierzytelnością z tytułu ceny nabycia jest niedopuszczalne.</w:t>
      </w:r>
    </w:p>
    <w:p w14:paraId="794DA0DA" w14:textId="77777777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Nabywcę obciążają wszelkie</w:t>
      </w:r>
      <w:r w:rsidRPr="003557AA">
        <w:rPr>
          <w:rFonts w:asciiTheme="minorHAnsi" w:hAnsiTheme="minorHAnsi" w:cstheme="minorHAnsi"/>
          <w:sz w:val="22"/>
          <w:szCs w:val="22"/>
        </w:rPr>
        <w:t xml:space="preserve"> koszty, podatki i opłaty związane</w:t>
      </w:r>
      <w:bookmarkStart w:id="2" w:name="__DdeLink__8356_3608649674"/>
      <w:r w:rsidRPr="003557AA">
        <w:rPr>
          <w:rFonts w:asciiTheme="minorHAnsi" w:hAnsiTheme="minorHAnsi" w:cstheme="minorHAnsi"/>
          <w:sz w:val="22"/>
          <w:szCs w:val="22"/>
        </w:rPr>
        <w:t xml:space="preserve"> z zawarciem umowy w formie aktu notarialnego</w:t>
      </w:r>
      <w:bookmarkEnd w:id="2"/>
      <w:r w:rsidRPr="003557AA">
        <w:rPr>
          <w:rFonts w:asciiTheme="minorHAnsi" w:hAnsiTheme="minorHAnsi" w:cstheme="minorHAnsi"/>
          <w:sz w:val="22"/>
          <w:szCs w:val="22"/>
        </w:rPr>
        <w:t>. Syndyk zastrzega sobie możliwość wyboru notariusza.</w:t>
      </w:r>
    </w:p>
    <w:p w14:paraId="3220C45B" w14:textId="2F3E9176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Z chwilą zawarcia umowy na nabywcę przechodzi przedmiot </w:t>
      </w:r>
      <w:r w:rsidR="00DA3064" w:rsidRPr="003557AA">
        <w:rPr>
          <w:rFonts w:asciiTheme="minorHAnsi" w:hAnsiTheme="minorHAnsi" w:cstheme="minorHAnsi"/>
          <w:sz w:val="22"/>
          <w:szCs w:val="22"/>
        </w:rPr>
        <w:t>sprzedaży</w:t>
      </w:r>
      <w:r w:rsidRPr="003557AA">
        <w:rPr>
          <w:rFonts w:asciiTheme="minorHAnsi" w:hAnsiTheme="minorHAnsi" w:cstheme="minorHAnsi"/>
          <w:sz w:val="22"/>
          <w:szCs w:val="22"/>
        </w:rPr>
        <w:t>.</w:t>
      </w:r>
    </w:p>
    <w:p w14:paraId="0E5F2A3F" w14:textId="701893EC" w:rsidR="009D3402" w:rsidRPr="003557AA" w:rsidRDefault="009D3402" w:rsidP="009D3402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Sprzedaż </w:t>
      </w:r>
      <w:r w:rsidR="00102E52" w:rsidRPr="003557AA">
        <w:rPr>
          <w:rFonts w:asciiTheme="minorHAnsi" w:hAnsiTheme="minorHAnsi" w:cstheme="minorHAnsi"/>
          <w:sz w:val="22"/>
          <w:szCs w:val="22"/>
        </w:rPr>
        <w:t>przedmiotu postępowania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 ma skutki sprzedaży egzekucyjnej.  </w:t>
      </w:r>
    </w:p>
    <w:p w14:paraId="74F5B1B1" w14:textId="77777777" w:rsidR="00455AAA" w:rsidRPr="003557AA" w:rsidRDefault="00992A14" w:rsidP="00F551FD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W sprawach nieuregulowanych niniejszym regulaminem zastosowanie mają przepisy </w:t>
      </w:r>
      <w:r w:rsidRPr="003557AA">
        <w:rPr>
          <w:rFonts w:asciiTheme="minorHAnsi" w:hAnsiTheme="minorHAnsi" w:cstheme="minorHAnsi"/>
          <w:sz w:val="22"/>
          <w:szCs w:val="22"/>
        </w:rPr>
        <w:t xml:space="preserve">ustawy z </w:t>
      </w:r>
      <w:r w:rsidRPr="003557AA">
        <w:rPr>
          <w:rFonts w:asciiTheme="minorHAnsi" w:hAnsiTheme="minorHAnsi" w:cstheme="minorHAnsi"/>
          <w:sz w:val="22"/>
          <w:szCs w:val="22"/>
        </w:rPr>
        <w:lastRenderedPageBreak/>
        <w:t>dnia 28 lutego 2003 roku Prawo upadłościowe (Dz.U. 2003 nr 60 póź. 535 z poz. zm.) oraz przepisy Kodeksu cywilnego.</w:t>
      </w:r>
    </w:p>
    <w:p w14:paraId="7E67B301" w14:textId="7D63B3CD" w:rsidR="00AC766E" w:rsidRPr="003557AA" w:rsidRDefault="00773BB7" w:rsidP="00F551FD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Syndyk zastrzega sobie prawo zmiany terminu otwarcia ofert, odstąpienia od </w:t>
      </w:r>
      <w:r w:rsidR="007C59CE" w:rsidRPr="003557AA">
        <w:rPr>
          <w:rFonts w:asciiTheme="minorHAnsi" w:hAnsiTheme="minorHAnsi" w:cstheme="minorHAnsi"/>
          <w:sz w:val="22"/>
          <w:szCs w:val="22"/>
        </w:rPr>
        <w:t>sprzedaży</w:t>
      </w:r>
      <w:r w:rsidRPr="003557AA">
        <w:rPr>
          <w:rFonts w:asciiTheme="minorHAnsi" w:hAnsiTheme="minorHAnsi" w:cstheme="minorHAnsi"/>
          <w:sz w:val="22"/>
          <w:szCs w:val="22"/>
        </w:rPr>
        <w:t xml:space="preserve"> lub je</w:t>
      </w:r>
      <w:r w:rsidR="007C59CE" w:rsidRPr="003557AA">
        <w:rPr>
          <w:rFonts w:asciiTheme="minorHAnsi" w:hAnsiTheme="minorHAnsi" w:cstheme="minorHAnsi"/>
          <w:sz w:val="22"/>
          <w:szCs w:val="22"/>
        </w:rPr>
        <w:t>j</w:t>
      </w:r>
      <w:r w:rsidRPr="003557AA">
        <w:rPr>
          <w:rFonts w:asciiTheme="minorHAnsi" w:hAnsiTheme="minorHAnsi" w:cstheme="minorHAnsi"/>
          <w:sz w:val="22"/>
          <w:szCs w:val="22"/>
        </w:rPr>
        <w:t xml:space="preserve"> unieważnia bez podania przyczyn lub zamknięcia </w:t>
      </w:r>
      <w:r w:rsidR="007C59CE" w:rsidRPr="003557AA">
        <w:rPr>
          <w:rFonts w:asciiTheme="minorHAnsi" w:hAnsiTheme="minorHAnsi" w:cstheme="minorHAnsi"/>
          <w:sz w:val="22"/>
          <w:szCs w:val="22"/>
        </w:rPr>
        <w:t>konkursu ofert</w:t>
      </w:r>
      <w:r w:rsidRPr="003557AA">
        <w:rPr>
          <w:rFonts w:asciiTheme="minorHAnsi" w:hAnsiTheme="minorHAnsi" w:cstheme="minorHAnsi"/>
          <w:sz w:val="22"/>
          <w:szCs w:val="22"/>
        </w:rPr>
        <w:t xml:space="preserve"> bez dokonania wyboru oferty, na dowolnym etapie postępowania </w:t>
      </w:r>
      <w:r w:rsidR="007C59CE" w:rsidRPr="003557AA">
        <w:rPr>
          <w:rFonts w:asciiTheme="minorHAnsi" w:hAnsiTheme="minorHAnsi" w:cstheme="minorHAnsi"/>
          <w:sz w:val="22"/>
          <w:szCs w:val="22"/>
        </w:rPr>
        <w:t>konkursowego</w:t>
      </w:r>
      <w:r w:rsidRPr="003557AA">
        <w:rPr>
          <w:rFonts w:asciiTheme="minorHAnsi" w:hAnsiTheme="minorHAnsi" w:cstheme="minorHAnsi"/>
          <w:sz w:val="22"/>
          <w:szCs w:val="22"/>
        </w:rPr>
        <w:t xml:space="preserve">, aż do momentu </w:t>
      </w:r>
      <w:r w:rsidR="007C59CE" w:rsidRPr="003557AA">
        <w:rPr>
          <w:rFonts w:asciiTheme="minorHAnsi" w:hAnsiTheme="minorHAnsi" w:cstheme="minorHAnsi"/>
          <w:sz w:val="22"/>
          <w:szCs w:val="22"/>
        </w:rPr>
        <w:t>wyboru oferty</w:t>
      </w:r>
      <w:r w:rsidRPr="003557AA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AC766E" w:rsidRPr="003557AA" w:rsidSect="00DE7C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666A" w14:textId="77777777" w:rsidR="001B7BDB" w:rsidRDefault="001B7BDB">
      <w:r>
        <w:separator/>
      </w:r>
    </w:p>
  </w:endnote>
  <w:endnote w:type="continuationSeparator" w:id="0">
    <w:p w14:paraId="776F0347" w14:textId="77777777" w:rsidR="001B7BDB" w:rsidRDefault="001B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7A1C" w14:textId="77777777" w:rsidR="001B7BDB" w:rsidRDefault="001B7BDB">
      <w:r>
        <w:separator/>
      </w:r>
    </w:p>
  </w:footnote>
  <w:footnote w:type="continuationSeparator" w:id="0">
    <w:p w14:paraId="09416CD6" w14:textId="77777777" w:rsidR="001B7BDB" w:rsidRDefault="001B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7B8"/>
    <w:multiLevelType w:val="multilevel"/>
    <w:tmpl w:val="ED7C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4"/>
      </w:rPr>
    </w:lvl>
  </w:abstractNum>
  <w:abstractNum w:abstractNumId="1" w15:restartNumberingAfterBreak="0">
    <w:nsid w:val="053B5A05"/>
    <w:multiLevelType w:val="multilevel"/>
    <w:tmpl w:val="5CAA4F5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  <w:sz w:val="25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4A7B67"/>
    <w:multiLevelType w:val="hybridMultilevel"/>
    <w:tmpl w:val="EFDA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514B"/>
    <w:multiLevelType w:val="hybridMultilevel"/>
    <w:tmpl w:val="68D4084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B773C"/>
    <w:multiLevelType w:val="hybridMultilevel"/>
    <w:tmpl w:val="5DF6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3F94"/>
    <w:multiLevelType w:val="hybridMultilevel"/>
    <w:tmpl w:val="BED45FE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44E63"/>
    <w:multiLevelType w:val="multilevel"/>
    <w:tmpl w:val="FC9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6F4A8B"/>
    <w:multiLevelType w:val="multilevel"/>
    <w:tmpl w:val="13B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2F3625"/>
    <w:multiLevelType w:val="hybridMultilevel"/>
    <w:tmpl w:val="0242F7B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6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3D4C7B"/>
    <w:multiLevelType w:val="hybridMultilevel"/>
    <w:tmpl w:val="EB76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E0035"/>
    <w:multiLevelType w:val="multilevel"/>
    <w:tmpl w:val="1EB8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A897BCA"/>
    <w:multiLevelType w:val="hybridMultilevel"/>
    <w:tmpl w:val="C67AE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85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1A42D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82F47C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E2A60"/>
    <w:multiLevelType w:val="multilevel"/>
    <w:tmpl w:val="CCD2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D9B51E1"/>
    <w:multiLevelType w:val="singleLevel"/>
    <w:tmpl w:val="C2E8FA7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6A5AFE"/>
    <w:multiLevelType w:val="multilevel"/>
    <w:tmpl w:val="F49E1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17A64B6"/>
    <w:multiLevelType w:val="hybridMultilevel"/>
    <w:tmpl w:val="B978DD10"/>
    <w:lvl w:ilvl="0" w:tplc="4F5A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A5A6F"/>
    <w:multiLevelType w:val="multilevel"/>
    <w:tmpl w:val="212E4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0D27"/>
    <w:multiLevelType w:val="hybridMultilevel"/>
    <w:tmpl w:val="F49ED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84E06"/>
    <w:multiLevelType w:val="hybridMultilevel"/>
    <w:tmpl w:val="C67AE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85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1A42D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82F47C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21957"/>
    <w:multiLevelType w:val="hybridMultilevel"/>
    <w:tmpl w:val="98685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E2F06"/>
    <w:multiLevelType w:val="hybridMultilevel"/>
    <w:tmpl w:val="25DCBAC4"/>
    <w:lvl w:ilvl="0" w:tplc="3DBA72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34A76"/>
    <w:multiLevelType w:val="multilevel"/>
    <w:tmpl w:val="9F2E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C916AB8"/>
    <w:multiLevelType w:val="multilevel"/>
    <w:tmpl w:val="B87A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4"/>
      </w:rPr>
    </w:lvl>
  </w:abstractNum>
  <w:abstractNum w:abstractNumId="24" w15:restartNumberingAfterBreak="0">
    <w:nsid w:val="5E9A136D"/>
    <w:multiLevelType w:val="hybridMultilevel"/>
    <w:tmpl w:val="A2D0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166FE"/>
    <w:multiLevelType w:val="hybridMultilevel"/>
    <w:tmpl w:val="B26A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F7620"/>
    <w:multiLevelType w:val="singleLevel"/>
    <w:tmpl w:val="0415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27" w15:restartNumberingAfterBreak="0">
    <w:nsid w:val="6704551F"/>
    <w:multiLevelType w:val="hybridMultilevel"/>
    <w:tmpl w:val="677A472A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C9E84ABA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1D1ABF"/>
    <w:multiLevelType w:val="hybridMultilevel"/>
    <w:tmpl w:val="B8F4193E"/>
    <w:lvl w:ilvl="0" w:tplc="A88ED652">
      <w:start w:val="1"/>
      <w:numFmt w:val="lowerLetter"/>
      <w:lvlText w:val="%1)"/>
      <w:lvlJc w:val="left"/>
      <w:pPr>
        <w:ind w:left="1146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2D314A"/>
    <w:multiLevelType w:val="hybridMultilevel"/>
    <w:tmpl w:val="4EC436A0"/>
    <w:lvl w:ilvl="0" w:tplc="DD489756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D66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1869FE"/>
    <w:multiLevelType w:val="multilevel"/>
    <w:tmpl w:val="EDF2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03918BD"/>
    <w:multiLevelType w:val="hybridMultilevel"/>
    <w:tmpl w:val="70B8D8E8"/>
    <w:lvl w:ilvl="0" w:tplc="FE4E9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C6ED2"/>
    <w:multiLevelType w:val="hybridMultilevel"/>
    <w:tmpl w:val="83ACDA14"/>
    <w:lvl w:ilvl="0" w:tplc="645690A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0F7C8D"/>
    <w:multiLevelType w:val="hybridMultilevel"/>
    <w:tmpl w:val="D0B8C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37F49"/>
    <w:multiLevelType w:val="multilevel"/>
    <w:tmpl w:val="DAE05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E62EF"/>
    <w:multiLevelType w:val="multilevel"/>
    <w:tmpl w:val="795075D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440759380">
    <w:abstractNumId w:val="14"/>
  </w:num>
  <w:num w:numId="2" w16cid:durableId="1156410896">
    <w:abstractNumId w:val="30"/>
  </w:num>
  <w:num w:numId="3" w16cid:durableId="1071582620">
    <w:abstractNumId w:val="9"/>
  </w:num>
  <w:num w:numId="4" w16cid:durableId="1498424584">
    <w:abstractNumId w:val="26"/>
  </w:num>
  <w:num w:numId="5" w16cid:durableId="1422029051">
    <w:abstractNumId w:val="12"/>
  </w:num>
  <w:num w:numId="6" w16cid:durableId="923417678">
    <w:abstractNumId w:val="21"/>
  </w:num>
  <w:num w:numId="7" w16cid:durableId="1597205672">
    <w:abstractNumId w:val="20"/>
  </w:num>
  <w:num w:numId="8" w16cid:durableId="334652790">
    <w:abstractNumId w:val="3"/>
  </w:num>
  <w:num w:numId="9" w16cid:durableId="370806014">
    <w:abstractNumId w:val="18"/>
  </w:num>
  <w:num w:numId="10" w16cid:durableId="769472612">
    <w:abstractNumId w:val="10"/>
  </w:num>
  <w:num w:numId="11" w16cid:durableId="1343582557">
    <w:abstractNumId w:val="8"/>
  </w:num>
  <w:num w:numId="12" w16cid:durableId="1015619624">
    <w:abstractNumId w:val="27"/>
  </w:num>
  <w:num w:numId="13" w16cid:durableId="803933899">
    <w:abstractNumId w:val="34"/>
  </w:num>
  <w:num w:numId="14" w16cid:durableId="1266621707">
    <w:abstractNumId w:val="5"/>
  </w:num>
  <w:num w:numId="15" w16cid:durableId="1714304580">
    <w:abstractNumId w:val="1"/>
  </w:num>
  <w:num w:numId="16" w16cid:durableId="343170263">
    <w:abstractNumId w:val="24"/>
  </w:num>
  <w:num w:numId="17" w16cid:durableId="1666125759">
    <w:abstractNumId w:val="35"/>
  </w:num>
  <w:num w:numId="18" w16cid:durableId="755132272">
    <w:abstractNumId w:val="13"/>
  </w:num>
  <w:num w:numId="19" w16cid:durableId="1885368852">
    <w:abstractNumId w:val="7"/>
  </w:num>
  <w:num w:numId="20" w16cid:durableId="1977056216">
    <w:abstractNumId w:val="16"/>
  </w:num>
  <w:num w:numId="21" w16cid:durableId="1852987709">
    <w:abstractNumId w:val="29"/>
  </w:num>
  <w:num w:numId="22" w16cid:durableId="483857481">
    <w:abstractNumId w:val="32"/>
  </w:num>
  <w:num w:numId="23" w16cid:durableId="1350374421">
    <w:abstractNumId w:val="31"/>
  </w:num>
  <w:num w:numId="24" w16cid:durableId="1194005035">
    <w:abstractNumId w:val="6"/>
  </w:num>
  <w:num w:numId="25" w16cid:durableId="799955632">
    <w:abstractNumId w:val="22"/>
  </w:num>
  <w:num w:numId="26" w16cid:durableId="1249148343">
    <w:abstractNumId w:val="11"/>
  </w:num>
  <w:num w:numId="27" w16cid:durableId="355352548">
    <w:abstractNumId w:val="25"/>
  </w:num>
  <w:num w:numId="28" w16cid:durableId="555316528">
    <w:abstractNumId w:val="19"/>
  </w:num>
  <w:num w:numId="29" w16cid:durableId="1131897219">
    <w:abstractNumId w:val="2"/>
  </w:num>
  <w:num w:numId="30" w16cid:durableId="1489981330">
    <w:abstractNumId w:val="0"/>
  </w:num>
  <w:num w:numId="31" w16cid:durableId="1729526957">
    <w:abstractNumId w:val="23"/>
  </w:num>
  <w:num w:numId="32" w16cid:durableId="1561405241">
    <w:abstractNumId w:val="36"/>
  </w:num>
  <w:num w:numId="33" w16cid:durableId="192227404">
    <w:abstractNumId w:val="15"/>
  </w:num>
  <w:num w:numId="34" w16cid:durableId="1992246333">
    <w:abstractNumId w:val="17"/>
  </w:num>
  <w:num w:numId="35" w16cid:durableId="1213813106">
    <w:abstractNumId w:val="33"/>
  </w:num>
  <w:num w:numId="36" w16cid:durableId="1668046648">
    <w:abstractNumId w:val="4"/>
  </w:num>
  <w:num w:numId="37" w16cid:durableId="18856312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B7"/>
    <w:rsid w:val="0000459F"/>
    <w:rsid w:val="00006B59"/>
    <w:rsid w:val="00006D3B"/>
    <w:rsid w:val="0001753E"/>
    <w:rsid w:val="00032C19"/>
    <w:rsid w:val="000371FD"/>
    <w:rsid w:val="000457C9"/>
    <w:rsid w:val="0004587B"/>
    <w:rsid w:val="00046114"/>
    <w:rsid w:val="00047F67"/>
    <w:rsid w:val="000505D7"/>
    <w:rsid w:val="00060C31"/>
    <w:rsid w:val="000657A2"/>
    <w:rsid w:val="00066267"/>
    <w:rsid w:val="00074923"/>
    <w:rsid w:val="00081783"/>
    <w:rsid w:val="00081EAE"/>
    <w:rsid w:val="000844E9"/>
    <w:rsid w:val="00091768"/>
    <w:rsid w:val="00093909"/>
    <w:rsid w:val="000A1210"/>
    <w:rsid w:val="000A18D6"/>
    <w:rsid w:val="000A5B88"/>
    <w:rsid w:val="000B0010"/>
    <w:rsid w:val="000B7C3C"/>
    <w:rsid w:val="000C1789"/>
    <w:rsid w:val="000C2C4E"/>
    <w:rsid w:val="000C6484"/>
    <w:rsid w:val="000C72F6"/>
    <w:rsid w:val="000D3DFE"/>
    <w:rsid w:val="000F20E1"/>
    <w:rsid w:val="000F45A5"/>
    <w:rsid w:val="000F56D2"/>
    <w:rsid w:val="000F6B80"/>
    <w:rsid w:val="00102E52"/>
    <w:rsid w:val="00104037"/>
    <w:rsid w:val="00106DB9"/>
    <w:rsid w:val="00107BBD"/>
    <w:rsid w:val="00114DC5"/>
    <w:rsid w:val="001167C3"/>
    <w:rsid w:val="00120345"/>
    <w:rsid w:val="001239B7"/>
    <w:rsid w:val="0012459D"/>
    <w:rsid w:val="0012465A"/>
    <w:rsid w:val="00136D78"/>
    <w:rsid w:val="00140969"/>
    <w:rsid w:val="001411CC"/>
    <w:rsid w:val="00147861"/>
    <w:rsid w:val="00150B2F"/>
    <w:rsid w:val="001518A6"/>
    <w:rsid w:val="0015499A"/>
    <w:rsid w:val="00155557"/>
    <w:rsid w:val="001603D6"/>
    <w:rsid w:val="00166B68"/>
    <w:rsid w:val="00174E42"/>
    <w:rsid w:val="00175556"/>
    <w:rsid w:val="00177B0D"/>
    <w:rsid w:val="00177BE6"/>
    <w:rsid w:val="001803D4"/>
    <w:rsid w:val="0018182A"/>
    <w:rsid w:val="001834D7"/>
    <w:rsid w:val="00184112"/>
    <w:rsid w:val="00185724"/>
    <w:rsid w:val="001919BD"/>
    <w:rsid w:val="0019235C"/>
    <w:rsid w:val="00192917"/>
    <w:rsid w:val="001A2FBA"/>
    <w:rsid w:val="001A475C"/>
    <w:rsid w:val="001A5D2B"/>
    <w:rsid w:val="001A7775"/>
    <w:rsid w:val="001A7D87"/>
    <w:rsid w:val="001B40BF"/>
    <w:rsid w:val="001B57AE"/>
    <w:rsid w:val="001B7BDB"/>
    <w:rsid w:val="001C1465"/>
    <w:rsid w:val="001C1822"/>
    <w:rsid w:val="001C36EA"/>
    <w:rsid w:val="001C70E0"/>
    <w:rsid w:val="001D4CC1"/>
    <w:rsid w:val="001D5F3D"/>
    <w:rsid w:val="001F3F6B"/>
    <w:rsid w:val="00203265"/>
    <w:rsid w:val="00203D36"/>
    <w:rsid w:val="00204CE6"/>
    <w:rsid w:val="00204F48"/>
    <w:rsid w:val="0020689C"/>
    <w:rsid w:val="002111A1"/>
    <w:rsid w:val="0022057A"/>
    <w:rsid w:val="0022090D"/>
    <w:rsid w:val="00224C36"/>
    <w:rsid w:val="00225F1B"/>
    <w:rsid w:val="00227225"/>
    <w:rsid w:val="00235729"/>
    <w:rsid w:val="00243A70"/>
    <w:rsid w:val="002455FF"/>
    <w:rsid w:val="00245828"/>
    <w:rsid w:val="00245952"/>
    <w:rsid w:val="00247D40"/>
    <w:rsid w:val="00251D04"/>
    <w:rsid w:val="00253F77"/>
    <w:rsid w:val="002541F9"/>
    <w:rsid w:val="00265262"/>
    <w:rsid w:val="002667B1"/>
    <w:rsid w:val="002712CD"/>
    <w:rsid w:val="00274315"/>
    <w:rsid w:val="0027501E"/>
    <w:rsid w:val="00277625"/>
    <w:rsid w:val="00277D4B"/>
    <w:rsid w:val="00283575"/>
    <w:rsid w:val="00286F46"/>
    <w:rsid w:val="00287B65"/>
    <w:rsid w:val="002A0473"/>
    <w:rsid w:val="002A2C16"/>
    <w:rsid w:val="002A3CF4"/>
    <w:rsid w:val="002A5738"/>
    <w:rsid w:val="002A57A2"/>
    <w:rsid w:val="002A58E0"/>
    <w:rsid w:val="002A7677"/>
    <w:rsid w:val="002B1AE3"/>
    <w:rsid w:val="002B1C9E"/>
    <w:rsid w:val="002C054F"/>
    <w:rsid w:val="002C067E"/>
    <w:rsid w:val="002C0A84"/>
    <w:rsid w:val="002C1AF6"/>
    <w:rsid w:val="002E0C36"/>
    <w:rsid w:val="002E21B4"/>
    <w:rsid w:val="002E2D21"/>
    <w:rsid w:val="002F1C2D"/>
    <w:rsid w:val="002F2202"/>
    <w:rsid w:val="002F422F"/>
    <w:rsid w:val="002F6DF4"/>
    <w:rsid w:val="002F7D61"/>
    <w:rsid w:val="0030026A"/>
    <w:rsid w:val="00301C62"/>
    <w:rsid w:val="00302C1A"/>
    <w:rsid w:val="00304355"/>
    <w:rsid w:val="00304841"/>
    <w:rsid w:val="0031139C"/>
    <w:rsid w:val="00311FAC"/>
    <w:rsid w:val="00315A8B"/>
    <w:rsid w:val="003166C9"/>
    <w:rsid w:val="003202F4"/>
    <w:rsid w:val="00323CEF"/>
    <w:rsid w:val="0032583E"/>
    <w:rsid w:val="00330D28"/>
    <w:rsid w:val="00330F1A"/>
    <w:rsid w:val="00336D20"/>
    <w:rsid w:val="0034060A"/>
    <w:rsid w:val="00345279"/>
    <w:rsid w:val="00352A83"/>
    <w:rsid w:val="00353404"/>
    <w:rsid w:val="003557AA"/>
    <w:rsid w:val="00357239"/>
    <w:rsid w:val="0036046C"/>
    <w:rsid w:val="003626F7"/>
    <w:rsid w:val="003629FF"/>
    <w:rsid w:val="0036568C"/>
    <w:rsid w:val="0036770D"/>
    <w:rsid w:val="00371E2C"/>
    <w:rsid w:val="0037455F"/>
    <w:rsid w:val="00375351"/>
    <w:rsid w:val="00387617"/>
    <w:rsid w:val="00387EAC"/>
    <w:rsid w:val="00391BE8"/>
    <w:rsid w:val="00393212"/>
    <w:rsid w:val="00393A82"/>
    <w:rsid w:val="003A050E"/>
    <w:rsid w:val="003A5ED0"/>
    <w:rsid w:val="003A6440"/>
    <w:rsid w:val="003B5C48"/>
    <w:rsid w:val="003B710A"/>
    <w:rsid w:val="003C002D"/>
    <w:rsid w:val="003C19CB"/>
    <w:rsid w:val="003C5D9D"/>
    <w:rsid w:val="003C71F4"/>
    <w:rsid w:val="003D30DF"/>
    <w:rsid w:val="003D75DD"/>
    <w:rsid w:val="003D7C5D"/>
    <w:rsid w:val="003E6473"/>
    <w:rsid w:val="003F0838"/>
    <w:rsid w:val="003F1531"/>
    <w:rsid w:val="003F3257"/>
    <w:rsid w:val="003F38C6"/>
    <w:rsid w:val="003F49BF"/>
    <w:rsid w:val="003F6FDE"/>
    <w:rsid w:val="00407A0C"/>
    <w:rsid w:val="0041620C"/>
    <w:rsid w:val="0041678F"/>
    <w:rsid w:val="0042763E"/>
    <w:rsid w:val="00437858"/>
    <w:rsid w:val="004438B3"/>
    <w:rsid w:val="00447A47"/>
    <w:rsid w:val="004546AD"/>
    <w:rsid w:val="00455AAA"/>
    <w:rsid w:val="0045722F"/>
    <w:rsid w:val="004579A6"/>
    <w:rsid w:val="004627C8"/>
    <w:rsid w:val="0046500E"/>
    <w:rsid w:val="004669B6"/>
    <w:rsid w:val="00481C70"/>
    <w:rsid w:val="00483F6B"/>
    <w:rsid w:val="00490AD6"/>
    <w:rsid w:val="004A120A"/>
    <w:rsid w:val="004A1461"/>
    <w:rsid w:val="004A2243"/>
    <w:rsid w:val="004A443B"/>
    <w:rsid w:val="004A59E9"/>
    <w:rsid w:val="004A6A67"/>
    <w:rsid w:val="004B4015"/>
    <w:rsid w:val="004C13F7"/>
    <w:rsid w:val="004C3260"/>
    <w:rsid w:val="004C3BDE"/>
    <w:rsid w:val="004D056B"/>
    <w:rsid w:val="004D30AA"/>
    <w:rsid w:val="004D652D"/>
    <w:rsid w:val="004D7060"/>
    <w:rsid w:val="004E1D19"/>
    <w:rsid w:val="004E275A"/>
    <w:rsid w:val="004E353D"/>
    <w:rsid w:val="004E4B2C"/>
    <w:rsid w:val="004F1CD4"/>
    <w:rsid w:val="004F59AF"/>
    <w:rsid w:val="004F5C26"/>
    <w:rsid w:val="004F5DA2"/>
    <w:rsid w:val="00511D78"/>
    <w:rsid w:val="0051451D"/>
    <w:rsid w:val="005149D3"/>
    <w:rsid w:val="00533F06"/>
    <w:rsid w:val="00534C05"/>
    <w:rsid w:val="00535CAF"/>
    <w:rsid w:val="0053688F"/>
    <w:rsid w:val="00537D73"/>
    <w:rsid w:val="0055159F"/>
    <w:rsid w:val="00551A8C"/>
    <w:rsid w:val="005678DD"/>
    <w:rsid w:val="00571AB0"/>
    <w:rsid w:val="00575D63"/>
    <w:rsid w:val="00581176"/>
    <w:rsid w:val="005865B0"/>
    <w:rsid w:val="00590D0A"/>
    <w:rsid w:val="00592514"/>
    <w:rsid w:val="005A4429"/>
    <w:rsid w:val="005B1A92"/>
    <w:rsid w:val="005B22E1"/>
    <w:rsid w:val="005C3E01"/>
    <w:rsid w:val="005C62E6"/>
    <w:rsid w:val="005D5F5C"/>
    <w:rsid w:val="005D6BBA"/>
    <w:rsid w:val="005E2606"/>
    <w:rsid w:val="005E3558"/>
    <w:rsid w:val="005E54F0"/>
    <w:rsid w:val="005F2452"/>
    <w:rsid w:val="005F360F"/>
    <w:rsid w:val="005F6344"/>
    <w:rsid w:val="00607D5E"/>
    <w:rsid w:val="00610AD4"/>
    <w:rsid w:val="006126E5"/>
    <w:rsid w:val="00613A9B"/>
    <w:rsid w:val="00614924"/>
    <w:rsid w:val="00615851"/>
    <w:rsid w:val="00624001"/>
    <w:rsid w:val="00630A43"/>
    <w:rsid w:val="00632241"/>
    <w:rsid w:val="00637261"/>
    <w:rsid w:val="00640783"/>
    <w:rsid w:val="006436FF"/>
    <w:rsid w:val="00645165"/>
    <w:rsid w:val="006616CB"/>
    <w:rsid w:val="00663329"/>
    <w:rsid w:val="00666BED"/>
    <w:rsid w:val="00666FF6"/>
    <w:rsid w:val="0067019A"/>
    <w:rsid w:val="0067536C"/>
    <w:rsid w:val="0068236B"/>
    <w:rsid w:val="00682D57"/>
    <w:rsid w:val="00684453"/>
    <w:rsid w:val="006A07E8"/>
    <w:rsid w:val="006A18E0"/>
    <w:rsid w:val="006A3298"/>
    <w:rsid w:val="006A4557"/>
    <w:rsid w:val="006A65D6"/>
    <w:rsid w:val="006A7530"/>
    <w:rsid w:val="006A7F9F"/>
    <w:rsid w:val="006B0383"/>
    <w:rsid w:val="006B668E"/>
    <w:rsid w:val="006C04DA"/>
    <w:rsid w:val="006C2C1F"/>
    <w:rsid w:val="006C6980"/>
    <w:rsid w:val="006D28CB"/>
    <w:rsid w:val="006D51DA"/>
    <w:rsid w:val="006D7143"/>
    <w:rsid w:val="006E1698"/>
    <w:rsid w:val="006E1F3D"/>
    <w:rsid w:val="006E2B2C"/>
    <w:rsid w:val="006F0046"/>
    <w:rsid w:val="006F3EE6"/>
    <w:rsid w:val="006F415D"/>
    <w:rsid w:val="00701449"/>
    <w:rsid w:val="00701504"/>
    <w:rsid w:val="007025A5"/>
    <w:rsid w:val="00702C91"/>
    <w:rsid w:val="007046F8"/>
    <w:rsid w:val="00710372"/>
    <w:rsid w:val="00711020"/>
    <w:rsid w:val="0071256D"/>
    <w:rsid w:val="007210B6"/>
    <w:rsid w:val="00722E55"/>
    <w:rsid w:val="00724F1A"/>
    <w:rsid w:val="0072677D"/>
    <w:rsid w:val="0072723D"/>
    <w:rsid w:val="0073374B"/>
    <w:rsid w:val="007404C9"/>
    <w:rsid w:val="00740EE5"/>
    <w:rsid w:val="00746DF2"/>
    <w:rsid w:val="00755E17"/>
    <w:rsid w:val="0075737D"/>
    <w:rsid w:val="007661D9"/>
    <w:rsid w:val="00766672"/>
    <w:rsid w:val="00770D33"/>
    <w:rsid w:val="00771526"/>
    <w:rsid w:val="00771ED5"/>
    <w:rsid w:val="0077288F"/>
    <w:rsid w:val="00773BB7"/>
    <w:rsid w:val="00784E49"/>
    <w:rsid w:val="00785AF0"/>
    <w:rsid w:val="00787EE1"/>
    <w:rsid w:val="007953A9"/>
    <w:rsid w:val="007A08C4"/>
    <w:rsid w:val="007A231F"/>
    <w:rsid w:val="007B5145"/>
    <w:rsid w:val="007B727F"/>
    <w:rsid w:val="007C1B4B"/>
    <w:rsid w:val="007C2EE1"/>
    <w:rsid w:val="007C59CE"/>
    <w:rsid w:val="007D5F53"/>
    <w:rsid w:val="007E08FD"/>
    <w:rsid w:val="007E59C0"/>
    <w:rsid w:val="007F78F6"/>
    <w:rsid w:val="00802A86"/>
    <w:rsid w:val="00804B0F"/>
    <w:rsid w:val="0080531E"/>
    <w:rsid w:val="00807580"/>
    <w:rsid w:val="00820273"/>
    <w:rsid w:val="00820F4D"/>
    <w:rsid w:val="00823813"/>
    <w:rsid w:val="008260E9"/>
    <w:rsid w:val="00830235"/>
    <w:rsid w:val="0083287B"/>
    <w:rsid w:val="00836A4F"/>
    <w:rsid w:val="0085183B"/>
    <w:rsid w:val="00853E16"/>
    <w:rsid w:val="008572A1"/>
    <w:rsid w:val="00857724"/>
    <w:rsid w:val="00867F59"/>
    <w:rsid w:val="008710DA"/>
    <w:rsid w:val="00872457"/>
    <w:rsid w:val="008803A5"/>
    <w:rsid w:val="0088759F"/>
    <w:rsid w:val="00892379"/>
    <w:rsid w:val="008A2D8D"/>
    <w:rsid w:val="008A4EC6"/>
    <w:rsid w:val="008A63B9"/>
    <w:rsid w:val="008B2307"/>
    <w:rsid w:val="008B28B3"/>
    <w:rsid w:val="008B3649"/>
    <w:rsid w:val="008B5705"/>
    <w:rsid w:val="008B61A5"/>
    <w:rsid w:val="008C05CC"/>
    <w:rsid w:val="008C192B"/>
    <w:rsid w:val="008C1BC0"/>
    <w:rsid w:val="008C2DA0"/>
    <w:rsid w:val="008C3027"/>
    <w:rsid w:val="008D1D04"/>
    <w:rsid w:val="008D2A0F"/>
    <w:rsid w:val="008D6829"/>
    <w:rsid w:val="008D6B98"/>
    <w:rsid w:val="008E1CE2"/>
    <w:rsid w:val="008E3307"/>
    <w:rsid w:val="008E5D6F"/>
    <w:rsid w:val="008F400A"/>
    <w:rsid w:val="00903A0D"/>
    <w:rsid w:val="00904EF5"/>
    <w:rsid w:val="009056CE"/>
    <w:rsid w:val="00910949"/>
    <w:rsid w:val="0091759B"/>
    <w:rsid w:val="00920DC3"/>
    <w:rsid w:val="00926549"/>
    <w:rsid w:val="00927844"/>
    <w:rsid w:val="00931B69"/>
    <w:rsid w:val="00931BED"/>
    <w:rsid w:val="009339CB"/>
    <w:rsid w:val="0093425A"/>
    <w:rsid w:val="00935FA7"/>
    <w:rsid w:val="00936CA3"/>
    <w:rsid w:val="00943C29"/>
    <w:rsid w:val="0094582E"/>
    <w:rsid w:val="00946C74"/>
    <w:rsid w:val="00951C8E"/>
    <w:rsid w:val="009562F2"/>
    <w:rsid w:val="00957009"/>
    <w:rsid w:val="009579A9"/>
    <w:rsid w:val="009619D9"/>
    <w:rsid w:val="00963DD5"/>
    <w:rsid w:val="009715FF"/>
    <w:rsid w:val="00971D4B"/>
    <w:rsid w:val="00975D71"/>
    <w:rsid w:val="009762B8"/>
    <w:rsid w:val="00976DA1"/>
    <w:rsid w:val="00983928"/>
    <w:rsid w:val="00986C78"/>
    <w:rsid w:val="009912A6"/>
    <w:rsid w:val="00991938"/>
    <w:rsid w:val="00992A14"/>
    <w:rsid w:val="00994220"/>
    <w:rsid w:val="00997135"/>
    <w:rsid w:val="00997D8B"/>
    <w:rsid w:val="009A0D08"/>
    <w:rsid w:val="009A1EAC"/>
    <w:rsid w:val="009A4516"/>
    <w:rsid w:val="009A576E"/>
    <w:rsid w:val="009A6A02"/>
    <w:rsid w:val="009A7164"/>
    <w:rsid w:val="009B22F4"/>
    <w:rsid w:val="009B2FB3"/>
    <w:rsid w:val="009C1EA0"/>
    <w:rsid w:val="009C2772"/>
    <w:rsid w:val="009C2B81"/>
    <w:rsid w:val="009C32F8"/>
    <w:rsid w:val="009C33AE"/>
    <w:rsid w:val="009C4EFF"/>
    <w:rsid w:val="009C6C40"/>
    <w:rsid w:val="009C7AF0"/>
    <w:rsid w:val="009D2D37"/>
    <w:rsid w:val="009D3402"/>
    <w:rsid w:val="009E24AC"/>
    <w:rsid w:val="009E38C5"/>
    <w:rsid w:val="009E40C5"/>
    <w:rsid w:val="009E6956"/>
    <w:rsid w:val="009F0447"/>
    <w:rsid w:val="00A0352D"/>
    <w:rsid w:val="00A1395E"/>
    <w:rsid w:val="00A16B40"/>
    <w:rsid w:val="00A251F4"/>
    <w:rsid w:val="00A336CE"/>
    <w:rsid w:val="00A33D5F"/>
    <w:rsid w:val="00A4467C"/>
    <w:rsid w:val="00A510D4"/>
    <w:rsid w:val="00A52292"/>
    <w:rsid w:val="00A522B3"/>
    <w:rsid w:val="00A5703D"/>
    <w:rsid w:val="00A60074"/>
    <w:rsid w:val="00A626B4"/>
    <w:rsid w:val="00A6439E"/>
    <w:rsid w:val="00A64411"/>
    <w:rsid w:val="00A67A99"/>
    <w:rsid w:val="00A748C4"/>
    <w:rsid w:val="00A74BD2"/>
    <w:rsid w:val="00A7640E"/>
    <w:rsid w:val="00A81481"/>
    <w:rsid w:val="00A8443F"/>
    <w:rsid w:val="00A85141"/>
    <w:rsid w:val="00A92658"/>
    <w:rsid w:val="00A9430D"/>
    <w:rsid w:val="00A968DB"/>
    <w:rsid w:val="00AA4555"/>
    <w:rsid w:val="00AA5404"/>
    <w:rsid w:val="00AB11E8"/>
    <w:rsid w:val="00AB1B6C"/>
    <w:rsid w:val="00AB612D"/>
    <w:rsid w:val="00AC21E4"/>
    <w:rsid w:val="00AC766E"/>
    <w:rsid w:val="00AD2027"/>
    <w:rsid w:val="00AD507F"/>
    <w:rsid w:val="00AD53BF"/>
    <w:rsid w:val="00AE14E0"/>
    <w:rsid w:val="00AE19B8"/>
    <w:rsid w:val="00AE2E97"/>
    <w:rsid w:val="00AF0386"/>
    <w:rsid w:val="00AF2C94"/>
    <w:rsid w:val="00B04549"/>
    <w:rsid w:val="00B05D3E"/>
    <w:rsid w:val="00B110EB"/>
    <w:rsid w:val="00B233C0"/>
    <w:rsid w:val="00B317A0"/>
    <w:rsid w:val="00B36202"/>
    <w:rsid w:val="00B421D8"/>
    <w:rsid w:val="00B42339"/>
    <w:rsid w:val="00B43551"/>
    <w:rsid w:val="00B4451A"/>
    <w:rsid w:val="00B511EB"/>
    <w:rsid w:val="00B51476"/>
    <w:rsid w:val="00B61046"/>
    <w:rsid w:val="00B6559C"/>
    <w:rsid w:val="00B6584C"/>
    <w:rsid w:val="00B71A87"/>
    <w:rsid w:val="00B741D8"/>
    <w:rsid w:val="00B7446D"/>
    <w:rsid w:val="00B74DAA"/>
    <w:rsid w:val="00B77E76"/>
    <w:rsid w:val="00B8120A"/>
    <w:rsid w:val="00B81801"/>
    <w:rsid w:val="00B81C9A"/>
    <w:rsid w:val="00B82A25"/>
    <w:rsid w:val="00B83F04"/>
    <w:rsid w:val="00B86D53"/>
    <w:rsid w:val="00B9231A"/>
    <w:rsid w:val="00B936D6"/>
    <w:rsid w:val="00B937B9"/>
    <w:rsid w:val="00BA29FD"/>
    <w:rsid w:val="00BA550D"/>
    <w:rsid w:val="00BB20B7"/>
    <w:rsid w:val="00BB2599"/>
    <w:rsid w:val="00BB2F44"/>
    <w:rsid w:val="00BB3249"/>
    <w:rsid w:val="00BB5168"/>
    <w:rsid w:val="00BC0A40"/>
    <w:rsid w:val="00BC5351"/>
    <w:rsid w:val="00BD3256"/>
    <w:rsid w:val="00BD4CC7"/>
    <w:rsid w:val="00BE01AA"/>
    <w:rsid w:val="00BE1EFC"/>
    <w:rsid w:val="00BE24AD"/>
    <w:rsid w:val="00BE351B"/>
    <w:rsid w:val="00BF0081"/>
    <w:rsid w:val="00BF2DFF"/>
    <w:rsid w:val="00BF3155"/>
    <w:rsid w:val="00BF5982"/>
    <w:rsid w:val="00BF681A"/>
    <w:rsid w:val="00BF6C13"/>
    <w:rsid w:val="00C00AB3"/>
    <w:rsid w:val="00C13449"/>
    <w:rsid w:val="00C14F16"/>
    <w:rsid w:val="00C16118"/>
    <w:rsid w:val="00C20D8C"/>
    <w:rsid w:val="00C2468F"/>
    <w:rsid w:val="00C262B7"/>
    <w:rsid w:val="00C3311E"/>
    <w:rsid w:val="00C347F7"/>
    <w:rsid w:val="00C3597A"/>
    <w:rsid w:val="00C41EFA"/>
    <w:rsid w:val="00C44FDC"/>
    <w:rsid w:val="00C5027E"/>
    <w:rsid w:val="00C5106F"/>
    <w:rsid w:val="00C53F42"/>
    <w:rsid w:val="00C553F4"/>
    <w:rsid w:val="00C55DC8"/>
    <w:rsid w:val="00C5753C"/>
    <w:rsid w:val="00C62690"/>
    <w:rsid w:val="00C672D1"/>
    <w:rsid w:val="00C706EE"/>
    <w:rsid w:val="00C7184D"/>
    <w:rsid w:val="00C763D7"/>
    <w:rsid w:val="00C764A2"/>
    <w:rsid w:val="00C814A4"/>
    <w:rsid w:val="00C83F46"/>
    <w:rsid w:val="00C8426F"/>
    <w:rsid w:val="00C84DF1"/>
    <w:rsid w:val="00C85477"/>
    <w:rsid w:val="00C8712C"/>
    <w:rsid w:val="00C97FA6"/>
    <w:rsid w:val="00CA1D53"/>
    <w:rsid w:val="00CA2813"/>
    <w:rsid w:val="00CA2ECD"/>
    <w:rsid w:val="00CA6CFF"/>
    <w:rsid w:val="00CA729B"/>
    <w:rsid w:val="00CA78D7"/>
    <w:rsid w:val="00CB1F79"/>
    <w:rsid w:val="00CB4390"/>
    <w:rsid w:val="00CC1249"/>
    <w:rsid w:val="00CC1FF9"/>
    <w:rsid w:val="00CC2DF0"/>
    <w:rsid w:val="00CD46C6"/>
    <w:rsid w:val="00CD4E47"/>
    <w:rsid w:val="00CD5593"/>
    <w:rsid w:val="00CD5D11"/>
    <w:rsid w:val="00CD5F09"/>
    <w:rsid w:val="00CD63CD"/>
    <w:rsid w:val="00CE4AA1"/>
    <w:rsid w:val="00CE7173"/>
    <w:rsid w:val="00CF5560"/>
    <w:rsid w:val="00CF5CCC"/>
    <w:rsid w:val="00CF65FD"/>
    <w:rsid w:val="00CF6663"/>
    <w:rsid w:val="00D01822"/>
    <w:rsid w:val="00D11F20"/>
    <w:rsid w:val="00D1656B"/>
    <w:rsid w:val="00D22D35"/>
    <w:rsid w:val="00D2313F"/>
    <w:rsid w:val="00D23E5F"/>
    <w:rsid w:val="00D24BF8"/>
    <w:rsid w:val="00D24F50"/>
    <w:rsid w:val="00D25596"/>
    <w:rsid w:val="00D30134"/>
    <w:rsid w:val="00D3147B"/>
    <w:rsid w:val="00D33F53"/>
    <w:rsid w:val="00D4068B"/>
    <w:rsid w:val="00D447DA"/>
    <w:rsid w:val="00D475FF"/>
    <w:rsid w:val="00D505E6"/>
    <w:rsid w:val="00D525D2"/>
    <w:rsid w:val="00D528AD"/>
    <w:rsid w:val="00D55729"/>
    <w:rsid w:val="00D5735E"/>
    <w:rsid w:val="00D621EC"/>
    <w:rsid w:val="00D62DA7"/>
    <w:rsid w:val="00D71045"/>
    <w:rsid w:val="00D74D66"/>
    <w:rsid w:val="00D77139"/>
    <w:rsid w:val="00D856F0"/>
    <w:rsid w:val="00DA1D49"/>
    <w:rsid w:val="00DA3064"/>
    <w:rsid w:val="00DB7D2A"/>
    <w:rsid w:val="00DC0A5F"/>
    <w:rsid w:val="00DC4B12"/>
    <w:rsid w:val="00DC7242"/>
    <w:rsid w:val="00DD67EC"/>
    <w:rsid w:val="00DE0A9B"/>
    <w:rsid w:val="00DE453B"/>
    <w:rsid w:val="00DE490C"/>
    <w:rsid w:val="00DE65C9"/>
    <w:rsid w:val="00DE67E6"/>
    <w:rsid w:val="00DE74B5"/>
    <w:rsid w:val="00DE7CCF"/>
    <w:rsid w:val="00DF00A4"/>
    <w:rsid w:val="00DF2BDA"/>
    <w:rsid w:val="00DF4453"/>
    <w:rsid w:val="00DF60A2"/>
    <w:rsid w:val="00DF6196"/>
    <w:rsid w:val="00E02881"/>
    <w:rsid w:val="00E02949"/>
    <w:rsid w:val="00E02AA1"/>
    <w:rsid w:val="00E122FE"/>
    <w:rsid w:val="00E14979"/>
    <w:rsid w:val="00E14A1F"/>
    <w:rsid w:val="00E14FD8"/>
    <w:rsid w:val="00E17339"/>
    <w:rsid w:val="00E24E3B"/>
    <w:rsid w:val="00E268E1"/>
    <w:rsid w:val="00E30C54"/>
    <w:rsid w:val="00E351B1"/>
    <w:rsid w:val="00E35CB7"/>
    <w:rsid w:val="00E36BAC"/>
    <w:rsid w:val="00E36E2F"/>
    <w:rsid w:val="00E37B25"/>
    <w:rsid w:val="00E422EF"/>
    <w:rsid w:val="00E439A4"/>
    <w:rsid w:val="00E44522"/>
    <w:rsid w:val="00E523E1"/>
    <w:rsid w:val="00E6012E"/>
    <w:rsid w:val="00E614B1"/>
    <w:rsid w:val="00E61BE8"/>
    <w:rsid w:val="00E633CB"/>
    <w:rsid w:val="00E65B06"/>
    <w:rsid w:val="00E71A9E"/>
    <w:rsid w:val="00E743C7"/>
    <w:rsid w:val="00E763DB"/>
    <w:rsid w:val="00E76D11"/>
    <w:rsid w:val="00E77319"/>
    <w:rsid w:val="00E843FB"/>
    <w:rsid w:val="00E8511A"/>
    <w:rsid w:val="00E85507"/>
    <w:rsid w:val="00E86BD2"/>
    <w:rsid w:val="00E87454"/>
    <w:rsid w:val="00E876DB"/>
    <w:rsid w:val="00E969F6"/>
    <w:rsid w:val="00EA0642"/>
    <w:rsid w:val="00EB5904"/>
    <w:rsid w:val="00EB711D"/>
    <w:rsid w:val="00EB75D5"/>
    <w:rsid w:val="00EC298F"/>
    <w:rsid w:val="00EC518F"/>
    <w:rsid w:val="00EC7362"/>
    <w:rsid w:val="00ED2A6E"/>
    <w:rsid w:val="00ED3640"/>
    <w:rsid w:val="00ED5F2D"/>
    <w:rsid w:val="00EE055A"/>
    <w:rsid w:val="00EE24F8"/>
    <w:rsid w:val="00EF4776"/>
    <w:rsid w:val="00EF50BC"/>
    <w:rsid w:val="00EF7287"/>
    <w:rsid w:val="00EF7EAB"/>
    <w:rsid w:val="00F07F4E"/>
    <w:rsid w:val="00F13C70"/>
    <w:rsid w:val="00F13DE5"/>
    <w:rsid w:val="00F16E2B"/>
    <w:rsid w:val="00F16F0D"/>
    <w:rsid w:val="00F179F9"/>
    <w:rsid w:val="00F20A67"/>
    <w:rsid w:val="00F24D6E"/>
    <w:rsid w:val="00F26E18"/>
    <w:rsid w:val="00F31FA9"/>
    <w:rsid w:val="00F32F3A"/>
    <w:rsid w:val="00F3421D"/>
    <w:rsid w:val="00F34C75"/>
    <w:rsid w:val="00F36300"/>
    <w:rsid w:val="00F50A7A"/>
    <w:rsid w:val="00F50ADD"/>
    <w:rsid w:val="00F538B6"/>
    <w:rsid w:val="00F551FD"/>
    <w:rsid w:val="00F55EE0"/>
    <w:rsid w:val="00F55FDA"/>
    <w:rsid w:val="00F61519"/>
    <w:rsid w:val="00F62331"/>
    <w:rsid w:val="00F6373E"/>
    <w:rsid w:val="00F649DC"/>
    <w:rsid w:val="00F66BB2"/>
    <w:rsid w:val="00F719D5"/>
    <w:rsid w:val="00F72AAF"/>
    <w:rsid w:val="00F81257"/>
    <w:rsid w:val="00F8226B"/>
    <w:rsid w:val="00F8399C"/>
    <w:rsid w:val="00F874E4"/>
    <w:rsid w:val="00F96292"/>
    <w:rsid w:val="00FA006C"/>
    <w:rsid w:val="00FA17F7"/>
    <w:rsid w:val="00FA4D79"/>
    <w:rsid w:val="00FA5F4C"/>
    <w:rsid w:val="00FB048C"/>
    <w:rsid w:val="00FB0634"/>
    <w:rsid w:val="00FB24A2"/>
    <w:rsid w:val="00FB6C1C"/>
    <w:rsid w:val="00FC0D8D"/>
    <w:rsid w:val="00FD0B1A"/>
    <w:rsid w:val="00FD15BB"/>
    <w:rsid w:val="00FD5859"/>
    <w:rsid w:val="00FD6E75"/>
    <w:rsid w:val="00FD6F86"/>
    <w:rsid w:val="00FE1ED8"/>
    <w:rsid w:val="00FE28E0"/>
    <w:rsid w:val="00FE5869"/>
    <w:rsid w:val="00FE6480"/>
    <w:rsid w:val="00FF10D9"/>
    <w:rsid w:val="00FF4D26"/>
    <w:rsid w:val="00FF5F50"/>
    <w:rsid w:val="00FF6E1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E1068"/>
  <w15:chartTrackingRefBased/>
  <w15:docId w15:val="{D9905B60-63D9-C046-A1AB-3CEA1E0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773BB7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773BB7"/>
    <w:pPr>
      <w:spacing w:after="120"/>
    </w:pPr>
  </w:style>
  <w:style w:type="paragraph" w:styleId="Tytu">
    <w:name w:val="Title"/>
    <w:basedOn w:val="Normalny"/>
    <w:qFormat/>
    <w:rsid w:val="00773BB7"/>
    <w:pPr>
      <w:jc w:val="center"/>
    </w:pPr>
    <w:rPr>
      <w:rFonts w:ascii="Tahoma" w:hAnsi="Tahoma"/>
      <w:sz w:val="24"/>
    </w:rPr>
  </w:style>
  <w:style w:type="paragraph" w:styleId="Akapitzlist">
    <w:name w:val="List Paragraph"/>
    <w:basedOn w:val="Normalny"/>
    <w:uiPriority w:val="34"/>
    <w:qFormat/>
    <w:rsid w:val="00773BB7"/>
    <w:pPr>
      <w:ind w:left="708"/>
    </w:pPr>
  </w:style>
  <w:style w:type="paragraph" w:styleId="Tekstprzypisukocowego">
    <w:name w:val="endnote text"/>
    <w:basedOn w:val="Normalny"/>
    <w:semiHidden/>
    <w:rsid w:val="0041678F"/>
  </w:style>
  <w:style w:type="character" w:styleId="Odwoanieprzypisukocowego">
    <w:name w:val="endnote reference"/>
    <w:semiHidden/>
    <w:rsid w:val="004167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1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01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3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449"/>
  </w:style>
  <w:style w:type="paragraph" w:styleId="Stopka">
    <w:name w:val="footer"/>
    <w:basedOn w:val="Normalny"/>
    <w:link w:val="StopkaZnak"/>
    <w:uiPriority w:val="99"/>
    <w:unhideWhenUsed/>
    <w:rsid w:val="00C13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44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92A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92A14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903A0D"/>
    <w:pPr>
      <w:suppressAutoHyphens/>
      <w:spacing w:line="360" w:lineRule="auto"/>
      <w:ind w:firstLine="708"/>
      <w:jc w:val="both"/>
    </w:pPr>
    <w:rPr>
      <w:color w:val="000000"/>
      <w:sz w:val="24"/>
      <w:lang w:eastAsia="zh-CN"/>
    </w:rPr>
  </w:style>
  <w:style w:type="character" w:styleId="Hipercze">
    <w:name w:val="Hyperlink"/>
    <w:rsid w:val="006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1604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Paweł</dc:creator>
  <cp:keywords/>
  <dc:description/>
  <cp:lastModifiedBy>Tomasz Lis</cp:lastModifiedBy>
  <cp:revision>3</cp:revision>
  <cp:lastPrinted>2024-12-10T12:00:00Z</cp:lastPrinted>
  <dcterms:created xsi:type="dcterms:W3CDTF">2024-12-10T11:43:00Z</dcterms:created>
  <dcterms:modified xsi:type="dcterms:W3CDTF">2024-12-10T12:06:00Z</dcterms:modified>
</cp:coreProperties>
</file>